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3153" w14:textId="77777777" w:rsidR="00C50AE0" w:rsidRPr="00A073EC" w:rsidRDefault="00C50AE0" w:rsidP="00C50AE0">
      <w:pPr>
        <w:pStyle w:val="Bigheader"/>
        <w:rPr>
          <w:color w:val="C00000"/>
          <w:sz w:val="40"/>
          <w:szCs w:val="40"/>
        </w:rPr>
      </w:pPr>
    </w:p>
    <w:p w14:paraId="67B23C01" w14:textId="77777777" w:rsidR="00C50AE0" w:rsidRDefault="00C50AE0" w:rsidP="00C50AE0">
      <w:pPr>
        <w:pStyle w:val="Bigheader"/>
        <w:spacing w:line="480" w:lineRule="auto"/>
        <w:rPr>
          <w:sz w:val="40"/>
          <w:szCs w:val="40"/>
        </w:rPr>
      </w:pPr>
      <w:r w:rsidRPr="007B06A3">
        <w:rPr>
          <w:color w:val="C00000"/>
          <w:sz w:val="40"/>
          <w:szCs w:val="40"/>
        </w:rPr>
        <w:t>Financial Services: Alternative Pathway for Individuals</w:t>
      </w:r>
      <w:r w:rsidRPr="007B06A3">
        <w:rPr>
          <w:sz w:val="40"/>
          <w:szCs w:val="40"/>
        </w:rPr>
        <w:t xml:space="preserve"> </w:t>
      </w:r>
    </w:p>
    <w:p w14:paraId="0D748193" w14:textId="77777777" w:rsidR="00147821" w:rsidRDefault="00C50AE0" w:rsidP="00C50AE0">
      <w:pPr>
        <w:pStyle w:val="Bigheader"/>
        <w:spacing w:line="480" w:lineRule="auto"/>
        <w:rPr>
          <w:b/>
          <w:bCs/>
          <w:color w:val="C00000"/>
          <w:sz w:val="60"/>
          <w:szCs w:val="60"/>
        </w:rPr>
      </w:pPr>
      <w:r w:rsidRPr="00A073EC">
        <w:rPr>
          <w:b/>
          <w:bCs/>
          <w:color w:val="C00000"/>
          <w:sz w:val="60"/>
          <w:szCs w:val="60"/>
        </w:rPr>
        <w:t xml:space="preserve">evidence checklist: </w:t>
      </w:r>
    </w:p>
    <w:p w14:paraId="3BB4E00F" w14:textId="6AB06DE3" w:rsidR="00C50AE0" w:rsidRPr="00147821" w:rsidRDefault="00C50AE0" w:rsidP="00C50AE0">
      <w:pPr>
        <w:pStyle w:val="Bigheader"/>
        <w:spacing w:line="480" w:lineRule="auto"/>
        <w:rPr>
          <w:b/>
          <w:bCs/>
          <w:color w:val="C00000"/>
          <w:sz w:val="54"/>
          <w:szCs w:val="54"/>
        </w:rPr>
      </w:pPr>
      <w:r w:rsidRPr="00147821">
        <w:rPr>
          <w:b/>
          <w:bCs/>
          <w:color w:val="C00000"/>
          <w:sz w:val="54"/>
          <w:szCs w:val="54"/>
        </w:rPr>
        <w:t xml:space="preserve">core + </w:t>
      </w:r>
      <w:r w:rsidR="00147821" w:rsidRPr="00147821">
        <w:rPr>
          <w:b/>
          <w:bCs/>
          <w:color w:val="C00000"/>
          <w:sz w:val="54"/>
          <w:szCs w:val="54"/>
        </w:rPr>
        <w:t>Life Health and disability insurance</w:t>
      </w:r>
    </w:p>
    <w:p w14:paraId="373AE2BB" w14:textId="77777777" w:rsidR="00C50AE0" w:rsidRDefault="00C50AE0" w:rsidP="00C50AE0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This is the Evidence Checklist referred to in the Alternative Pathway</w:t>
      </w:r>
      <w:r>
        <w:rPr>
          <w:rFonts w:cs="Arial"/>
          <w:szCs w:val="20"/>
          <w:lang w:val="en-NZ"/>
        </w:rPr>
        <w:t xml:space="preserve"> for Individuals -</w:t>
      </w:r>
      <w:r w:rsidRPr="006C41F4">
        <w:rPr>
          <w:rFonts w:cs="Arial"/>
          <w:szCs w:val="20"/>
          <w:lang w:val="en-NZ"/>
        </w:rPr>
        <w:t xml:space="preserve"> Application Evidence Guide. </w:t>
      </w:r>
    </w:p>
    <w:p w14:paraId="6918DE59" w14:textId="77777777" w:rsidR="00C50AE0" w:rsidRPr="004A4FB9" w:rsidRDefault="00C50AE0" w:rsidP="00C50AE0">
      <w:pPr>
        <w:spacing w:line="240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</w:t>
      </w:r>
      <w:r>
        <w:rPr>
          <w:rFonts w:cs="Arial"/>
          <w:szCs w:val="20"/>
          <w:lang w:val="en-NZ"/>
        </w:rPr>
        <w:t xml:space="preserve">e </w:t>
      </w:r>
      <w:r w:rsidRPr="006C41F4">
        <w:rPr>
          <w:rFonts w:cs="Arial"/>
          <w:szCs w:val="20"/>
          <w:lang w:val="en-NZ"/>
        </w:rPr>
        <w:t>checklist sets out the criteria against which you will be assessed and provides guidance on the</w:t>
      </w:r>
      <w:r>
        <w:rPr>
          <w:rFonts w:cs="Arial"/>
          <w:szCs w:val="20"/>
          <w:lang w:val="en-NZ"/>
        </w:rPr>
        <w:t xml:space="preserve"> type</w:t>
      </w:r>
      <w:r w:rsidRPr="006C41F4">
        <w:rPr>
          <w:rFonts w:cs="Arial"/>
          <w:szCs w:val="20"/>
          <w:lang w:val="en-NZ"/>
        </w:rPr>
        <w:t xml:space="preserve"> </w:t>
      </w:r>
      <w:r>
        <w:rPr>
          <w:rFonts w:cs="Arial"/>
          <w:szCs w:val="20"/>
          <w:lang w:val="en-NZ"/>
        </w:rPr>
        <w:t xml:space="preserve">of </w:t>
      </w:r>
      <w:r w:rsidRPr="006C41F4">
        <w:rPr>
          <w:rFonts w:cs="Arial"/>
          <w:szCs w:val="20"/>
          <w:lang w:val="en-NZ"/>
        </w:rPr>
        <w:t xml:space="preserve">evidence you need to supply to show how you meet the criteria.   </w:t>
      </w:r>
      <w:r>
        <w:rPr>
          <w:rFonts w:cs="Arial"/>
          <w:szCs w:val="20"/>
          <w:lang w:val="en-NZ"/>
        </w:rPr>
        <w:t xml:space="preserve">Evidence can be in the form of the 3 client files you need to provide, </w:t>
      </w:r>
      <w:r w:rsidRPr="004A4FB9">
        <w:rPr>
          <w:rFonts w:cs="Arial"/>
          <w:szCs w:val="20"/>
          <w:lang w:val="en-NZ"/>
        </w:rPr>
        <w:t xml:space="preserve">or other relevant documents. </w:t>
      </w:r>
      <w:r>
        <w:rPr>
          <w:rFonts w:cs="Arial"/>
          <w:szCs w:val="20"/>
          <w:lang w:val="en-NZ"/>
        </w:rPr>
        <w:t xml:space="preserve">You can also </w:t>
      </w:r>
      <w:r w:rsidRPr="004A4FB9">
        <w:rPr>
          <w:rFonts w:cs="Arial"/>
          <w:szCs w:val="20"/>
          <w:lang w:val="en-NZ"/>
        </w:rPr>
        <w:t>make notes in the “notes” column</w:t>
      </w:r>
      <w:r>
        <w:rPr>
          <w:rFonts w:cs="Arial"/>
          <w:szCs w:val="20"/>
          <w:lang w:val="en-NZ"/>
        </w:rPr>
        <w:t xml:space="preserve"> of the table</w:t>
      </w:r>
      <w:r w:rsidRPr="004A4FB9">
        <w:rPr>
          <w:rFonts w:cs="Arial"/>
          <w:szCs w:val="20"/>
          <w:lang w:val="en-NZ"/>
        </w:rPr>
        <w:t xml:space="preserve">. If there are gaps in the evidence provided, your assessor will discuss this with you. </w:t>
      </w:r>
    </w:p>
    <w:p w14:paraId="7A16E1EE" w14:textId="77777777" w:rsidR="00C50AE0" w:rsidRDefault="00C50AE0" w:rsidP="00C50AE0">
      <w:pPr>
        <w:spacing w:after="200" w:line="276" w:lineRule="auto"/>
        <w:rPr>
          <w:rFonts w:cs="Arial"/>
          <w:szCs w:val="20"/>
          <w:lang w:val="en-NZ"/>
        </w:rPr>
      </w:pPr>
    </w:p>
    <w:p w14:paraId="5AE6735A" w14:textId="77777777" w:rsidR="00C50AE0" w:rsidRDefault="00C50AE0" w:rsidP="00C50AE0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 xml:space="preserve">You </w:t>
      </w:r>
      <w:r>
        <w:rPr>
          <w:rFonts w:cs="Arial"/>
          <w:szCs w:val="20"/>
          <w:lang w:val="en-NZ"/>
        </w:rPr>
        <w:t>need to complete and submit this checklist as part of your application, along with other documentation such as:</w:t>
      </w:r>
    </w:p>
    <w:p w14:paraId="55E42254" w14:textId="77777777" w:rsidR="00C50AE0" w:rsidRPr="00EB148A" w:rsidRDefault="00C50AE0" w:rsidP="00C50AE0">
      <w:pPr>
        <w:pStyle w:val="ListParagraph"/>
        <w:numPr>
          <w:ilvl w:val="0"/>
          <w:numId w:val="2"/>
        </w:numPr>
        <w:spacing w:after="200"/>
        <w:rPr>
          <w:lang w:val="en-NZ"/>
        </w:rPr>
      </w:pPr>
      <w:r w:rsidRPr="00EB148A">
        <w:rPr>
          <w:lang w:val="en-NZ"/>
        </w:rPr>
        <w:t>Evidence of training in current New Zealand legislation pertaining to Financial Services </w:t>
      </w:r>
    </w:p>
    <w:p w14:paraId="2C05DA2B" w14:textId="77777777" w:rsidR="00C50AE0" w:rsidRPr="00EB148A" w:rsidRDefault="00C50AE0" w:rsidP="00C50AE0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 w:rsidRPr="00EB148A">
        <w:rPr>
          <w:rFonts w:cs="Arial"/>
          <w:lang w:val="en-NZ"/>
        </w:rPr>
        <w:t>At least 2 professional referees</w:t>
      </w:r>
    </w:p>
    <w:p w14:paraId="778F5B71" w14:textId="77777777" w:rsidR="00C50AE0" w:rsidRPr="00EB148A" w:rsidRDefault="00C50AE0" w:rsidP="00C50AE0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 xml:space="preserve">Evidence of </w:t>
      </w:r>
      <w:r w:rsidRPr="00EB148A">
        <w:rPr>
          <w:rFonts w:cs="Arial"/>
          <w:lang w:val="en-NZ"/>
        </w:rPr>
        <w:t xml:space="preserve">your Disclosure Statement </w:t>
      </w:r>
      <w:r>
        <w:rPr>
          <w:rFonts w:cs="Arial"/>
          <w:lang w:val="en-NZ"/>
        </w:rPr>
        <w:t>(</w:t>
      </w:r>
      <w:r w:rsidRPr="00EB148A">
        <w:rPr>
          <w:rFonts w:cs="Arial"/>
          <w:lang w:val="en-NZ"/>
        </w:rPr>
        <w:t>or equivalent</w:t>
      </w:r>
      <w:r>
        <w:rPr>
          <w:rFonts w:cs="Arial"/>
          <w:lang w:val="en-NZ"/>
        </w:rPr>
        <w:t>)</w:t>
      </w:r>
    </w:p>
    <w:p w14:paraId="51B3E441" w14:textId="77777777" w:rsidR="00C50AE0" w:rsidRPr="00EB148A" w:rsidRDefault="00C50AE0" w:rsidP="00C50AE0">
      <w:pPr>
        <w:pStyle w:val="ListParagraph"/>
        <w:numPr>
          <w:ilvl w:val="0"/>
          <w:numId w:val="2"/>
        </w:numPr>
        <w:spacing w:after="200"/>
        <w:rPr>
          <w:rStyle w:val="eop"/>
          <w:rFonts w:cs="Arial"/>
          <w:color w:val="000000"/>
          <w:sz w:val="22"/>
          <w:shd w:val="clear" w:color="auto" w:fill="FFFFFF"/>
        </w:rPr>
      </w:pPr>
      <w:r w:rsidRPr="00EB148A">
        <w:rPr>
          <w:rFonts w:cs="Arial"/>
          <w:lang w:val="en-NZ"/>
        </w:rPr>
        <w:t>3 complete client files</w:t>
      </w:r>
    </w:p>
    <w:p w14:paraId="7D486228" w14:textId="77777777" w:rsidR="00C50AE0" w:rsidRPr="00EB148A" w:rsidRDefault="00C50AE0" w:rsidP="00C50AE0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A</w:t>
      </w:r>
      <w:r w:rsidRPr="00EB148A">
        <w:rPr>
          <w:rFonts w:cs="Arial"/>
          <w:lang w:val="en-NZ"/>
        </w:rPr>
        <w:t xml:space="preserve"> detailed work history</w:t>
      </w:r>
    </w:p>
    <w:p w14:paraId="5CEAA2D9" w14:textId="77777777" w:rsidR="00C50AE0" w:rsidRDefault="00C50AE0" w:rsidP="00C50AE0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E</w:t>
      </w:r>
      <w:r w:rsidRPr="00EB148A">
        <w:rPr>
          <w:rFonts w:cs="Arial"/>
          <w:lang w:val="en-NZ"/>
        </w:rPr>
        <w:t>vidence of continuing professional development</w:t>
      </w:r>
    </w:p>
    <w:p w14:paraId="577D5C28" w14:textId="77777777" w:rsidR="003271BB" w:rsidRDefault="003271BB" w:rsidP="003271BB">
      <w:pPr>
        <w:pStyle w:val="Bodycopy"/>
        <w:spacing w:after="0"/>
        <w:rPr>
          <w:color w:val="C00000"/>
          <w:sz w:val="40"/>
          <w:szCs w:val="40"/>
        </w:rPr>
      </w:pPr>
      <w:bookmarkStart w:id="0" w:name="_Toc176507269"/>
      <w:bookmarkStart w:id="1" w:name="_Toc207462417"/>
      <w:bookmarkStart w:id="2" w:name="_Toc217833312"/>
      <w:bookmarkStart w:id="3" w:name="_Toc252219968"/>
      <w:r>
        <w:rPr>
          <w:color w:val="C00000"/>
          <w:sz w:val="40"/>
          <w:szCs w:val="40"/>
        </w:rPr>
        <w:t xml:space="preserve">Core - Outcome 1 </w:t>
      </w:r>
    </w:p>
    <w:p w14:paraId="7F454A49" w14:textId="77777777" w:rsidR="003271BB" w:rsidRDefault="003271BB" w:rsidP="003271BB">
      <w:pPr>
        <w:pStyle w:val="Bodycopy"/>
        <w:rPr>
          <w:lang w:val="en-NZ"/>
        </w:rPr>
      </w:pPr>
    </w:p>
    <w:p w14:paraId="203FD7F8" w14:textId="77777777" w:rsidR="003271BB" w:rsidRPr="009A1E3F" w:rsidRDefault="003271BB" w:rsidP="003271BB">
      <w:pPr>
        <w:pStyle w:val="Bodycopy"/>
        <w:rPr>
          <w:lang w:val="en-NZ"/>
        </w:rPr>
      </w:pPr>
      <w:r w:rsidRPr="00EC48F8">
        <w:rPr>
          <w:lang w:val="en-NZ"/>
        </w:rPr>
        <w:t xml:space="preserve">You will need to </w:t>
      </w:r>
      <w:r>
        <w:rPr>
          <w:lang w:val="en-NZ"/>
        </w:rPr>
        <w:t xml:space="preserve">show </w:t>
      </w:r>
      <w:r w:rsidRPr="00EC48F8">
        <w:rPr>
          <w:lang w:val="en-NZ"/>
        </w:rPr>
        <w:t xml:space="preserve">evidence </w:t>
      </w:r>
      <w:r>
        <w:rPr>
          <w:lang w:val="en-NZ"/>
        </w:rPr>
        <w:t>of how</w:t>
      </w:r>
      <w:r w:rsidRPr="00EC48F8">
        <w:rPr>
          <w:lang w:val="en-NZ"/>
        </w:rPr>
        <w:t xml:space="preserve"> you apply good conduct obligations in client interactions, including the advice process and the key elements of legal, ethical, and professional obligations.</w:t>
      </w:r>
    </w:p>
    <w:tbl>
      <w:tblPr>
        <w:tblW w:w="14459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ook w:val="0080" w:firstRow="0" w:lastRow="0" w:firstColumn="1" w:lastColumn="0" w:noHBand="0" w:noVBand="0"/>
      </w:tblPr>
      <w:tblGrid>
        <w:gridCol w:w="9356"/>
        <w:gridCol w:w="567"/>
        <w:gridCol w:w="4536"/>
      </w:tblGrid>
      <w:tr w:rsidR="003271BB" w:rsidRPr="006F7198" w14:paraId="011EFAC5" w14:textId="77777777" w:rsidTr="00753847">
        <w:trPr>
          <w:tblHeader/>
        </w:trPr>
        <w:tc>
          <w:tcPr>
            <w:tcW w:w="93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4D0BE7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CE6958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3AC394D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3271BB" w:rsidRPr="00204D34" w14:paraId="21C85E4E" w14:textId="77777777" w:rsidTr="00753847">
        <w:tc>
          <w:tcPr>
            <w:tcW w:w="9356" w:type="dxa"/>
            <w:shd w:val="clear" w:color="auto" w:fill="FFFFFF" w:themeFill="background1"/>
          </w:tcPr>
          <w:p w14:paraId="1C870919" w14:textId="77777777" w:rsidR="003271BB" w:rsidRDefault="003271BB" w:rsidP="00753847">
            <w:pPr>
              <w:spacing w:after="200"/>
              <w:rPr>
                <w:lang w:val="en-NZ"/>
              </w:rPr>
            </w:pPr>
            <w:r>
              <w:rPr>
                <w:lang w:val="en-NZ"/>
              </w:rPr>
              <w:t xml:space="preserve">Hold US 31855 </w:t>
            </w:r>
            <w:r w:rsidRPr="006C0DBD">
              <w:rPr>
                <w:b/>
                <w:bCs/>
                <w:lang w:val="en-NZ"/>
              </w:rPr>
              <w:t>OR</w:t>
            </w:r>
          </w:p>
          <w:p w14:paraId="0374BA09" w14:textId="77777777" w:rsidR="003271BB" w:rsidRPr="00EC48F8" w:rsidRDefault="003271BB" w:rsidP="00753847">
            <w:pPr>
              <w:spacing w:after="200"/>
              <w:rPr>
                <w:rFonts w:cs="Arial"/>
                <w:szCs w:val="20"/>
                <w:lang w:val="en-NZ"/>
              </w:rPr>
            </w:pPr>
            <w:r>
              <w:rPr>
                <w:lang w:val="en-NZ"/>
              </w:rPr>
              <w:t>Proof of training with an approved and accredited NZ training provider</w:t>
            </w:r>
          </w:p>
        </w:tc>
        <w:sdt>
          <w:sdtPr>
            <w:rPr>
              <w:rFonts w:cs="Arial"/>
              <w:szCs w:val="20"/>
              <w:lang w:val="en-NZ"/>
            </w:rPr>
            <w:id w:val="-15649432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3011A1DB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 w:rsidRPr="00F205A2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506442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FFFFF" w:themeFill="background1"/>
              </w:tcPr>
              <w:p w14:paraId="2F7B21B1" w14:textId="30AAB97B" w:rsidR="003271BB" w:rsidRPr="00EC48F8" w:rsidRDefault="00CA4ABC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D68DBF" w14:textId="77777777" w:rsidR="003271BB" w:rsidRDefault="003271BB" w:rsidP="003271BB">
      <w:pPr>
        <w:spacing w:line="240" w:lineRule="auto"/>
        <w:rPr>
          <w:caps/>
          <w:szCs w:val="20"/>
          <w:lang w:val="en-NZ"/>
        </w:rPr>
      </w:pPr>
    </w:p>
    <w:p w14:paraId="2808AB72" w14:textId="77777777" w:rsidR="003271BB" w:rsidRDefault="003271BB" w:rsidP="003271BB">
      <w:pPr>
        <w:spacing w:line="240" w:lineRule="auto"/>
        <w:rPr>
          <w:caps/>
          <w:szCs w:val="20"/>
          <w:lang w:val="en-NZ"/>
        </w:rPr>
      </w:pPr>
    </w:p>
    <w:p w14:paraId="6FA60872" w14:textId="77777777" w:rsidR="003271BB" w:rsidRDefault="003271BB" w:rsidP="003271BB">
      <w:pPr>
        <w:spacing w:line="240" w:lineRule="auto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br w:type="page"/>
      </w:r>
    </w:p>
    <w:p w14:paraId="4F9EDF4F" w14:textId="77777777" w:rsidR="003271BB" w:rsidRDefault="003271BB" w:rsidP="003271BB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Core - Outcome 2 </w:t>
      </w:r>
    </w:p>
    <w:p w14:paraId="1CE9AC7F" w14:textId="77777777" w:rsidR="003271BB" w:rsidRDefault="003271BB" w:rsidP="003271BB">
      <w:pPr>
        <w:pStyle w:val="Bodycopy"/>
        <w:spacing w:after="0"/>
        <w:rPr>
          <w:lang w:val="en-NZ"/>
        </w:rPr>
      </w:pPr>
    </w:p>
    <w:p w14:paraId="4B8B52F6" w14:textId="77777777" w:rsidR="003271BB" w:rsidRDefault="003271BB" w:rsidP="003271BB">
      <w:pPr>
        <w:pStyle w:val="Bodycopy"/>
        <w:spacing w:after="0"/>
        <w:rPr>
          <w:lang w:val="en-NZ"/>
        </w:rPr>
      </w:pPr>
      <w:r w:rsidRPr="00EC48F8">
        <w:rPr>
          <w:lang w:val="en-NZ"/>
        </w:rPr>
        <w:t>You will need show how you have provided a range of financial advice solutions to clients using knowledge of key financial institutions, systems, markets, and products/services.</w:t>
      </w:r>
    </w:p>
    <w:p w14:paraId="3AFA8481" w14:textId="77777777" w:rsidR="003271BB" w:rsidRPr="00EC48F8" w:rsidRDefault="003271BB" w:rsidP="003271BB">
      <w:pPr>
        <w:pStyle w:val="Bodycopy"/>
        <w:spacing w:after="0"/>
        <w:rPr>
          <w:caps/>
          <w:lang w:val="en-NZ"/>
        </w:rPr>
      </w:pPr>
    </w:p>
    <w:tbl>
      <w:tblPr>
        <w:tblpPr w:leftFromText="180" w:rightFromText="180" w:vertAnchor="text" w:horzAnchor="margin" w:tblpY="93"/>
        <w:tblW w:w="14459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8930"/>
        <w:gridCol w:w="567"/>
        <w:gridCol w:w="4541"/>
      </w:tblGrid>
      <w:tr w:rsidR="003271BB" w:rsidRPr="00EC48F8" w14:paraId="6D992233" w14:textId="77777777" w:rsidTr="00753847">
        <w:trPr>
          <w:cantSplit/>
        </w:trPr>
        <w:tc>
          <w:tcPr>
            <w:tcW w:w="93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BA1A3C" w14:textId="77777777" w:rsidR="003271BB" w:rsidRPr="00EC48F8" w:rsidRDefault="003271BB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8D53AC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14:paraId="3DCFF28F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3271BB" w:rsidRPr="00EC48F8" w14:paraId="299368B2" w14:textId="77777777" w:rsidTr="00753847">
        <w:trPr>
          <w:cantSplit/>
        </w:trPr>
        <w:tc>
          <w:tcPr>
            <w:tcW w:w="421" w:type="dxa"/>
            <w:shd w:val="clear" w:color="auto" w:fill="DDD9C3"/>
          </w:tcPr>
          <w:p w14:paraId="26C1FEF5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930" w:type="dxa"/>
            <w:shd w:val="clear" w:color="auto" w:fill="DDD9C3"/>
          </w:tcPr>
          <w:p w14:paraId="7B5EBD5D" w14:textId="77777777" w:rsidR="003271BB" w:rsidRPr="00EC48F8" w:rsidRDefault="003271BB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financial markets, systems, and market participants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7C939A1C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41" w:type="dxa"/>
            <w:shd w:val="clear" w:color="auto" w:fill="DDD9C3"/>
            <w:vAlign w:val="center"/>
          </w:tcPr>
          <w:p w14:paraId="458C11CB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6C77C7B2" w14:textId="77777777" w:rsidTr="00753847">
        <w:trPr>
          <w:cantSplit/>
        </w:trPr>
        <w:tc>
          <w:tcPr>
            <w:tcW w:w="421" w:type="dxa"/>
          </w:tcPr>
          <w:p w14:paraId="1724473D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930" w:type="dxa"/>
          </w:tcPr>
          <w:p w14:paraId="65CDA914" w14:textId="77777777" w:rsidR="003271BB" w:rsidRPr="00F54257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You will need to show evidence of </w:t>
            </w:r>
            <w:r w:rsidRPr="00F54257">
              <w:rPr>
                <w:rFonts w:cs="Arial"/>
                <w:lang w:val="en-NZ"/>
              </w:rPr>
              <w:t xml:space="preserve">the following, specific to the </w:t>
            </w:r>
            <w:r>
              <w:rPr>
                <w:rFonts w:cs="Arial"/>
                <w:lang w:val="en-NZ"/>
              </w:rPr>
              <w:t>S</w:t>
            </w:r>
            <w:r w:rsidRPr="00F54257">
              <w:rPr>
                <w:rFonts w:cs="Arial"/>
                <w:lang w:val="en-NZ"/>
              </w:rPr>
              <w:t xml:space="preserve">trand </w:t>
            </w:r>
            <w:r>
              <w:rPr>
                <w:rFonts w:cs="Arial"/>
                <w:lang w:val="en-NZ"/>
              </w:rPr>
              <w:t xml:space="preserve">you </w:t>
            </w:r>
            <w:r w:rsidRPr="00F54257">
              <w:rPr>
                <w:rFonts w:cs="Arial"/>
                <w:lang w:val="en-NZ"/>
              </w:rPr>
              <w:t>are completing:</w:t>
            </w:r>
          </w:p>
          <w:p w14:paraId="1DDC4DC4" w14:textId="77777777" w:rsidR="003271BB" w:rsidRPr="00F54257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27A02874" w14:textId="4588DB30" w:rsidR="003271BB" w:rsidRPr="005A70E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5A70E8">
              <w:rPr>
                <w:rFonts w:cs="Arial"/>
                <w:lang w:val="en-NZ"/>
              </w:rPr>
              <w:t>The current market, participants, cycle, trends, and impact on clients</w:t>
            </w:r>
          </w:p>
          <w:p w14:paraId="463CB239" w14:textId="77777777" w:rsidR="003271BB" w:rsidRPr="005A70E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5A70E8">
              <w:rPr>
                <w:rFonts w:cs="Arial"/>
                <w:lang w:val="en-NZ"/>
              </w:rPr>
              <w:t>Products, providers, and intermediaries, e.g. Agencies or binders explained</w:t>
            </w:r>
          </w:p>
          <w:p w14:paraId="218E0482" w14:textId="77777777" w:rsidR="003271BB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5A70E8">
              <w:rPr>
                <w:rFonts w:cs="Arial"/>
                <w:lang w:val="en-NZ"/>
              </w:rPr>
              <w:t>License type, FAs, and other information as required for disclosure</w:t>
            </w:r>
          </w:p>
          <w:p w14:paraId="604FB3DC" w14:textId="77777777" w:rsidR="003271BB" w:rsidRPr="00E55A53" w:rsidRDefault="003271BB" w:rsidP="00753847">
            <w:pPr>
              <w:spacing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11137944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B3E772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791864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1" w:type="dxa"/>
              </w:tcPr>
              <w:p w14:paraId="4CC2E92A" w14:textId="534AB018" w:rsidR="003271BB" w:rsidRPr="00EC48F8" w:rsidRDefault="00CA4ABC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1BB" w:rsidRPr="00EC48F8" w14:paraId="70806D4A" w14:textId="77777777" w:rsidTr="00CA4ABC">
        <w:trPr>
          <w:cantSplit/>
        </w:trPr>
        <w:tc>
          <w:tcPr>
            <w:tcW w:w="421" w:type="dxa"/>
            <w:shd w:val="clear" w:color="auto" w:fill="DDD9C3"/>
          </w:tcPr>
          <w:p w14:paraId="4A34F6E4" w14:textId="77777777" w:rsidR="003271BB" w:rsidRPr="00EC48F8" w:rsidRDefault="003271BB" w:rsidP="00CA4A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930" w:type="dxa"/>
            <w:shd w:val="clear" w:color="auto" w:fill="DDD9C3"/>
          </w:tcPr>
          <w:p w14:paraId="6CF07326" w14:textId="77777777" w:rsidR="003271BB" w:rsidRPr="00EC48F8" w:rsidRDefault="003271BB" w:rsidP="00CA4ABC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financial products and services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5F7E6F57" w14:textId="77777777" w:rsidR="003271BB" w:rsidRPr="00EC48F8" w:rsidRDefault="003271BB" w:rsidP="00CA4AB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41" w:type="dxa"/>
            <w:shd w:val="clear" w:color="auto" w:fill="DDD9C3"/>
          </w:tcPr>
          <w:p w14:paraId="1082443C" w14:textId="77777777" w:rsidR="003271BB" w:rsidRPr="00EC48F8" w:rsidRDefault="003271BB" w:rsidP="00CA4ABC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52D20EFE" w14:textId="77777777" w:rsidTr="00753847">
        <w:trPr>
          <w:cantSplit/>
        </w:trPr>
        <w:tc>
          <w:tcPr>
            <w:tcW w:w="421" w:type="dxa"/>
          </w:tcPr>
          <w:p w14:paraId="09ED9244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930" w:type="dxa"/>
          </w:tcPr>
          <w:p w14:paraId="7A110135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Client files/ evidence of the </w:t>
            </w:r>
            <w:r w:rsidRPr="00B65891">
              <w:rPr>
                <w:rFonts w:cs="Arial"/>
                <w:lang w:val="en-NZ"/>
              </w:rPr>
              <w:t>following</w:t>
            </w:r>
            <w:r>
              <w:rPr>
                <w:rFonts w:cs="Arial"/>
                <w:lang w:val="en-NZ"/>
              </w:rPr>
              <w:t>:</w:t>
            </w:r>
          </w:p>
          <w:p w14:paraId="79684B88" w14:textId="77777777" w:rsidR="003271BB" w:rsidRPr="00B65891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31269538" w14:textId="77777777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Description of event risks that may impact on a family/individual</w:t>
            </w:r>
          </w:p>
          <w:p w14:paraId="30376614" w14:textId="77777777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 xml:space="preserve">Evidence that </w:t>
            </w:r>
            <w:r>
              <w:rPr>
                <w:rFonts w:cs="Arial"/>
                <w:lang w:val="en-NZ"/>
              </w:rPr>
              <w:t>you have</w:t>
            </w:r>
            <w:r w:rsidRPr="000577A8">
              <w:rPr>
                <w:rFonts w:cs="Arial"/>
                <w:lang w:val="en-NZ"/>
              </w:rPr>
              <w:t xml:space="preserve"> discussed each of these event risks with the client</w:t>
            </w:r>
          </w:p>
          <w:p w14:paraId="5853D3D9" w14:textId="77777777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Financial analysis and requirements for each event risk</w:t>
            </w:r>
          </w:p>
          <w:p w14:paraId="22F309B8" w14:textId="77777777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Recommendations for the range of suitable products</w:t>
            </w:r>
          </w:p>
          <w:p w14:paraId="60C8A22C" w14:textId="77777777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Recommendations on policy ownership which shows an understanding of estate planning</w:t>
            </w:r>
          </w:p>
          <w:p w14:paraId="0C025305" w14:textId="77777777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Commentary on any relevant tax considerations for policy premiums and impact of tax at claim time</w:t>
            </w:r>
          </w:p>
          <w:p w14:paraId="5037A2E9" w14:textId="77777777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Commentary on other related estate matters e.g. EPA's, up to date wills etc</w:t>
            </w:r>
          </w:p>
          <w:p w14:paraId="0171920D" w14:textId="77777777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 xml:space="preserve">What markets were approached </w:t>
            </w:r>
          </w:p>
          <w:p w14:paraId="7CFCA22F" w14:textId="1EFC29E8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 xml:space="preserve">Which products were identified as potentially </w:t>
            </w:r>
            <w:r w:rsidR="00CA4ABC" w:rsidRPr="000577A8">
              <w:rPr>
                <w:rFonts w:cs="Arial"/>
                <w:lang w:val="en-NZ"/>
              </w:rPr>
              <w:t>suitable?</w:t>
            </w:r>
          </w:p>
          <w:p w14:paraId="02E6DE63" w14:textId="77777777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Any comparisons done for the various products</w:t>
            </w:r>
          </w:p>
          <w:p w14:paraId="6DEE3DF9" w14:textId="31CCD406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If overseas placements</w:t>
            </w:r>
            <w:r w:rsidR="004C2828">
              <w:rPr>
                <w:rFonts w:cs="Arial"/>
                <w:lang w:val="en-NZ"/>
              </w:rPr>
              <w:t>,</w:t>
            </w:r>
            <w:r w:rsidRPr="000577A8">
              <w:rPr>
                <w:rFonts w:cs="Arial"/>
                <w:lang w:val="en-NZ"/>
              </w:rPr>
              <w:t xml:space="preserve"> was tax addressed if applicable</w:t>
            </w:r>
          </w:p>
          <w:p w14:paraId="67CC7AA2" w14:textId="77777777" w:rsidR="003271BB" w:rsidRPr="000577A8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Are levies calculated correctly and shown clearly e.g. Fire service or EQC and explained?</w:t>
            </w:r>
          </w:p>
          <w:p w14:paraId="2A898F77" w14:textId="77777777" w:rsidR="003271BB" w:rsidRPr="00FD3A12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577A8">
              <w:rPr>
                <w:rFonts w:cs="Arial"/>
                <w:lang w:val="en-NZ"/>
              </w:rPr>
              <w:t>Were any other relevant tax implications relevant</w:t>
            </w:r>
          </w:p>
        </w:tc>
        <w:sdt>
          <w:sdtPr>
            <w:rPr>
              <w:rFonts w:cs="Arial"/>
              <w:szCs w:val="20"/>
              <w:lang w:val="en-NZ"/>
            </w:rPr>
            <w:id w:val="11625118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51904F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314927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1" w:type="dxa"/>
              </w:tcPr>
              <w:p w14:paraId="261A1CDD" w14:textId="74242772" w:rsidR="003271BB" w:rsidRPr="00EC48F8" w:rsidRDefault="00CA4ABC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1BB" w:rsidRPr="00EC48F8" w14:paraId="49893303" w14:textId="77777777" w:rsidTr="004C2828">
        <w:trPr>
          <w:cantSplit/>
        </w:trPr>
        <w:tc>
          <w:tcPr>
            <w:tcW w:w="421" w:type="dxa"/>
            <w:shd w:val="clear" w:color="auto" w:fill="DDD9C3"/>
          </w:tcPr>
          <w:p w14:paraId="5F9615C4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8930" w:type="dxa"/>
            <w:shd w:val="clear" w:color="auto" w:fill="DDD9C3"/>
          </w:tcPr>
          <w:p w14:paraId="1BCDE4D6" w14:textId="77777777" w:rsidR="003271BB" w:rsidRPr="000826A5" w:rsidRDefault="003271BB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EC48F8">
              <w:rPr>
                <w:szCs w:val="20"/>
                <w:lang w:val="en-NZ"/>
              </w:rPr>
              <w:t>Apply knowledge of financial markets, systems, participants, and services and products to provide financial advice solutions in a general financial services contex</w:t>
            </w:r>
            <w:r>
              <w:rPr>
                <w:szCs w:val="20"/>
                <w:lang w:val="en-NZ"/>
              </w:rPr>
              <w:t>t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4D0970C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41" w:type="dxa"/>
            <w:shd w:val="clear" w:color="auto" w:fill="DDD9C3"/>
          </w:tcPr>
          <w:p w14:paraId="113F6EC5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587CC17F" w14:textId="77777777" w:rsidTr="00753847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2F76E3D1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7F0E87B6" w14:textId="77777777" w:rsidR="003271BB" w:rsidRPr="003E3BE9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3E3BE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3E3BE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>of t</w:t>
            </w:r>
            <w:r w:rsidRPr="003E3BE9">
              <w:rPr>
                <w:rFonts w:cs="Arial"/>
                <w:lang w:val="en-NZ"/>
              </w:rPr>
              <w:t>he following:</w:t>
            </w:r>
          </w:p>
          <w:p w14:paraId="6B79598F" w14:textId="77777777" w:rsidR="003271BB" w:rsidRPr="00957F62" w:rsidRDefault="003271BB" w:rsidP="00753847">
            <w:pPr>
              <w:spacing w:after="120" w:line="240" w:lineRule="auto"/>
              <w:rPr>
                <w:rFonts w:cs="Arial"/>
                <w:szCs w:val="20"/>
                <w:lang w:val="en-NZ"/>
              </w:rPr>
            </w:pPr>
          </w:p>
          <w:p w14:paraId="296DBA50" w14:textId="77777777" w:rsidR="003271BB" w:rsidRPr="00957F62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957F62">
              <w:rPr>
                <w:rFonts w:cs="Arial"/>
                <w:lang w:val="en-NZ"/>
              </w:rPr>
              <w:t>Risk File showing risk management techniques identified</w:t>
            </w:r>
          </w:p>
          <w:p w14:paraId="7191502C" w14:textId="77777777" w:rsidR="003271BB" w:rsidRPr="00957F62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957F62">
              <w:rPr>
                <w:rFonts w:cs="Arial"/>
                <w:lang w:val="en-NZ"/>
              </w:rPr>
              <w:t>Similar as above for products, pricing, research</w:t>
            </w:r>
            <w:r>
              <w:rPr>
                <w:rFonts w:cs="Arial"/>
                <w:lang w:val="en-NZ"/>
              </w:rPr>
              <w:t xml:space="preserve">. </w:t>
            </w:r>
            <w:r w:rsidRPr="00957F62">
              <w:rPr>
                <w:rFonts w:cs="Arial"/>
                <w:lang w:val="en-NZ"/>
              </w:rPr>
              <w:t>Any comparisons done for the various products and recommendations as appropriate for client needs</w:t>
            </w:r>
          </w:p>
          <w:p w14:paraId="6EBDA244" w14:textId="77777777" w:rsidR="003271BB" w:rsidRPr="00957F62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C</w:t>
            </w:r>
            <w:r w:rsidRPr="00957F62">
              <w:rPr>
                <w:rFonts w:cs="Arial"/>
                <w:lang w:val="en-NZ"/>
              </w:rPr>
              <w:t>larity on products which are insurable but not taken up by customer based on scope</w:t>
            </w:r>
          </w:p>
          <w:p w14:paraId="5C13E083" w14:textId="77777777" w:rsidR="003271BB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957F62">
              <w:rPr>
                <w:rFonts w:cs="Arial"/>
                <w:lang w:val="en-NZ"/>
              </w:rPr>
              <w:t xml:space="preserve">Advice meets </w:t>
            </w:r>
            <w:r w:rsidR="004C2828" w:rsidRPr="00957F62">
              <w:rPr>
                <w:rFonts w:cs="Arial"/>
                <w:lang w:val="en-NZ"/>
              </w:rPr>
              <w:t>client’s</w:t>
            </w:r>
            <w:r w:rsidRPr="00957F62">
              <w:rPr>
                <w:rFonts w:cs="Arial"/>
                <w:lang w:val="en-NZ"/>
              </w:rPr>
              <w:t xml:space="preserve"> needs, links back to quantified needs identified in fact find etc.</w:t>
            </w:r>
          </w:p>
          <w:p w14:paraId="7C06F553" w14:textId="5F5F0A1D" w:rsidR="004C2828" w:rsidRPr="004C2828" w:rsidRDefault="004C2828" w:rsidP="004C2828">
            <w:pPr>
              <w:spacing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20008435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31FE5D46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537476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1" w:type="dxa"/>
                <w:shd w:val="clear" w:color="auto" w:fill="FFFFFF" w:themeFill="background1"/>
              </w:tcPr>
              <w:p w14:paraId="064D2478" w14:textId="2F40ADFA" w:rsidR="003271BB" w:rsidRPr="00EC48F8" w:rsidRDefault="004C2828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17FDED" w14:textId="77777777" w:rsidR="003271BB" w:rsidRDefault="003271BB" w:rsidP="003271BB"/>
    <w:p w14:paraId="4475504E" w14:textId="77777777" w:rsidR="003271BB" w:rsidRDefault="003271BB" w:rsidP="003271BB">
      <w:pPr>
        <w:spacing w:line="240" w:lineRule="auto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br w:type="page"/>
      </w:r>
    </w:p>
    <w:p w14:paraId="639686B1" w14:textId="77777777" w:rsidR="003271BB" w:rsidRDefault="003271BB" w:rsidP="003271BB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Core - Outcome 3 </w:t>
      </w:r>
    </w:p>
    <w:p w14:paraId="20BA23A5" w14:textId="77777777" w:rsidR="003271BB" w:rsidRDefault="003271BB" w:rsidP="003271BB">
      <w:pPr>
        <w:pStyle w:val="Bodycopy"/>
        <w:spacing w:after="0"/>
        <w:rPr>
          <w:lang w:val="en-NZ"/>
        </w:rPr>
      </w:pPr>
    </w:p>
    <w:p w14:paraId="1FF647A3" w14:textId="77777777" w:rsidR="003271BB" w:rsidRDefault="003271BB" w:rsidP="003271BB">
      <w:pPr>
        <w:pStyle w:val="Bodycopy"/>
        <w:spacing w:after="0"/>
        <w:rPr>
          <w:lang w:val="en-NZ"/>
        </w:rPr>
      </w:pPr>
      <w:r w:rsidRPr="00EC48F8">
        <w:rPr>
          <w:lang w:val="en-NZ"/>
        </w:rPr>
        <w:t>You will need show how you provided a range of financial advice solutions using knowledge of key factors in the economic environment that impact participants in the financial services sector.</w:t>
      </w:r>
    </w:p>
    <w:p w14:paraId="4626F1C2" w14:textId="77777777" w:rsidR="003271BB" w:rsidRDefault="003271BB" w:rsidP="003271BB"/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3271BB" w:rsidRPr="00EC48F8" w14:paraId="0E731618" w14:textId="77777777" w:rsidTr="00753847">
        <w:trPr>
          <w:trHeight w:val="405"/>
          <w:tblHeader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158C7F" w14:textId="77777777" w:rsidR="003271BB" w:rsidRPr="00EC48F8" w:rsidRDefault="003271BB" w:rsidP="00753847">
            <w:pPr>
              <w:spacing w:line="240" w:lineRule="auto"/>
              <w:rPr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BBC8FD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71A7E7B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3271BB" w:rsidRPr="00EC48F8" w14:paraId="0E840865" w14:textId="77777777" w:rsidTr="00753847">
        <w:trPr>
          <w:trHeight w:val="405"/>
          <w:tblHeader/>
        </w:trPr>
        <w:tc>
          <w:tcPr>
            <w:tcW w:w="708" w:type="dxa"/>
            <w:shd w:val="clear" w:color="auto" w:fill="DDD9C3"/>
          </w:tcPr>
          <w:p w14:paraId="70234F49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8" w:type="dxa"/>
            <w:shd w:val="clear" w:color="auto" w:fill="DDD9C3"/>
          </w:tcPr>
          <w:p w14:paraId="15A5A90B" w14:textId="77777777" w:rsidR="003271BB" w:rsidRPr="00EC48F8" w:rsidRDefault="003271BB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Demonstrate knowledge of factors in the economic environment that impact participants in the financial services sector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0F52D8DA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  <w:vAlign w:val="center"/>
          </w:tcPr>
          <w:p w14:paraId="7855CC1A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4F7A8F9E" w14:textId="77777777" w:rsidTr="00753847">
        <w:trPr>
          <w:trHeight w:val="618"/>
        </w:trPr>
        <w:tc>
          <w:tcPr>
            <w:tcW w:w="708" w:type="dxa"/>
          </w:tcPr>
          <w:p w14:paraId="7A42C369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6E4F803D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 xml:space="preserve">/ evidence of the </w:t>
            </w:r>
            <w:r w:rsidRPr="00696BBD">
              <w:rPr>
                <w:rFonts w:cs="Arial"/>
                <w:lang w:val="en-NZ"/>
              </w:rPr>
              <w:t>following:</w:t>
            </w:r>
          </w:p>
          <w:p w14:paraId="7AF78FFB" w14:textId="77777777" w:rsidR="003271BB" w:rsidRPr="00696BBD" w:rsidRDefault="003271BB" w:rsidP="00753847">
            <w:pPr>
              <w:spacing w:line="240" w:lineRule="auto"/>
              <w:rPr>
                <w:rFonts w:cs="Arial"/>
                <w:lang w:val="en-NZ"/>
              </w:rPr>
            </w:pPr>
          </w:p>
          <w:p w14:paraId="065B78B6" w14:textId="77777777" w:rsidR="003271BB" w:rsidRPr="00696BBD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Commentary on the market and current cycle</w:t>
            </w:r>
          </w:p>
          <w:p w14:paraId="7E32A093" w14:textId="77777777" w:rsidR="003271BB" w:rsidRPr="00696BBD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Reinsurance</w:t>
            </w:r>
          </w:p>
          <w:p w14:paraId="77472C06" w14:textId="77777777" w:rsidR="003271BB" w:rsidRPr="00696BBD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Claims experience or legislation impacting the client or insurance sector which may impact costs or capacity</w:t>
            </w:r>
          </w:p>
          <w:p w14:paraId="0070CF81" w14:textId="77777777" w:rsidR="003271BB" w:rsidRPr="00696BBD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New providers or existing ones</w:t>
            </w:r>
          </w:p>
          <w:p w14:paraId="02D53BF1" w14:textId="77777777" w:rsidR="003271BB" w:rsidRPr="00696BBD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Overseas factors</w:t>
            </w:r>
          </w:p>
          <w:p w14:paraId="4969493E" w14:textId="77777777" w:rsidR="003271BB" w:rsidRPr="00696BBD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Changes in things like EQC limits, fire service levies, Wellington capacity etc.</w:t>
            </w:r>
          </w:p>
          <w:p w14:paraId="672BB9CE" w14:textId="77777777" w:rsidR="003271BB" w:rsidRPr="00696BBD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 xml:space="preserve">Investment returns, global impacts, insurer financial security/claims paying ability, global economic issues </w:t>
            </w:r>
          </w:p>
          <w:p w14:paraId="1384031C" w14:textId="77777777" w:rsidR="003271BB" w:rsidRPr="00696BBD" w:rsidRDefault="003271BB" w:rsidP="003271B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696BBD">
              <w:rPr>
                <w:rFonts w:cs="Arial"/>
                <w:lang w:val="en-NZ"/>
              </w:rPr>
              <w:t>Client file notes, evidence of broad discussion re factors &amp; how they might impact on client.</w:t>
            </w:r>
          </w:p>
          <w:p w14:paraId="4A77F288" w14:textId="77777777" w:rsidR="003271BB" w:rsidRPr="003E3BE9" w:rsidRDefault="003271BB" w:rsidP="00753847">
            <w:pPr>
              <w:spacing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9708664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A02F6F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805547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7A48A1F8" w14:textId="0A41B0D8" w:rsidR="003271BB" w:rsidRPr="00EC48F8" w:rsidRDefault="004C2828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7D0AE7" w14:textId="77777777" w:rsidR="004C2828" w:rsidRDefault="004C2828">
      <w:r>
        <w:br w:type="page"/>
      </w: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3271BB" w:rsidRPr="00EC48F8" w14:paraId="2ED5C72B" w14:textId="77777777" w:rsidTr="004C2828">
        <w:trPr>
          <w:trHeight w:val="614"/>
        </w:trPr>
        <w:tc>
          <w:tcPr>
            <w:tcW w:w="708" w:type="dxa"/>
            <w:shd w:val="clear" w:color="auto" w:fill="DDD9C3"/>
          </w:tcPr>
          <w:p w14:paraId="2BE4893A" w14:textId="1529F3DC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648" w:type="dxa"/>
            <w:shd w:val="clear" w:color="auto" w:fill="DDD9C3"/>
          </w:tcPr>
          <w:p w14:paraId="79712DF7" w14:textId="77777777" w:rsidR="003271BB" w:rsidRPr="00EC48F8" w:rsidRDefault="003271BB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Apply knowledge of key factors in the economic environment to provide financial advice solutions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05FD49E8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6108EF6B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476DBBB3" w14:textId="77777777" w:rsidTr="00753847">
        <w:trPr>
          <w:trHeight w:val="1161"/>
        </w:trPr>
        <w:tc>
          <w:tcPr>
            <w:tcW w:w="708" w:type="dxa"/>
          </w:tcPr>
          <w:p w14:paraId="5A469AA8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61A7F74C" w14:textId="77777777" w:rsidR="003271BB" w:rsidRPr="00EC48F8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As above</w:t>
            </w:r>
          </w:p>
        </w:tc>
        <w:tc>
          <w:tcPr>
            <w:tcW w:w="567" w:type="dxa"/>
          </w:tcPr>
          <w:p w14:paraId="03C6F767" w14:textId="77777777" w:rsidR="003271BB" w:rsidRPr="00EC48F8" w:rsidRDefault="00BB45C3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4911366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71BB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sdtContent>
            </w:sdt>
            <w:r w:rsidR="003271BB" w:rsidRPr="00224B59">
              <w:rPr>
                <w:rFonts w:cs="Arial"/>
                <w:szCs w:val="20"/>
                <w:lang w:val="en-NZ"/>
              </w:rPr>
              <w:t xml:space="preserve"> </w:t>
            </w:r>
          </w:p>
        </w:tc>
        <w:sdt>
          <w:sdtPr>
            <w:rPr>
              <w:rFonts w:cs="Arial"/>
              <w:szCs w:val="20"/>
              <w:lang w:val="en-NZ"/>
            </w:rPr>
            <w:id w:val="-1357656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030DE744" w14:textId="55FEBBD7" w:rsidR="003271BB" w:rsidRPr="00EC48F8" w:rsidRDefault="004C2828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C68B02" w14:textId="77777777" w:rsidR="003271BB" w:rsidRDefault="003271BB" w:rsidP="003271BB">
      <w:pPr>
        <w:pStyle w:val="Bodycopy"/>
      </w:pPr>
    </w:p>
    <w:p w14:paraId="76CFB96B" w14:textId="77777777" w:rsidR="003271BB" w:rsidRDefault="003271BB" w:rsidP="003271BB">
      <w:pPr>
        <w:spacing w:line="240" w:lineRule="auto"/>
        <w:rPr>
          <w:szCs w:val="20"/>
        </w:rPr>
      </w:pPr>
      <w:r>
        <w:br w:type="page"/>
      </w:r>
    </w:p>
    <w:p w14:paraId="1A093B14" w14:textId="77777777" w:rsidR="003271BB" w:rsidRDefault="003271BB" w:rsidP="003271BB">
      <w:pPr>
        <w:pStyle w:val="Bodycopy"/>
        <w:spacing w:after="0"/>
        <w:rPr>
          <w:color w:val="C00000"/>
          <w:sz w:val="40"/>
          <w:szCs w:val="40"/>
        </w:rPr>
      </w:pPr>
    </w:p>
    <w:p w14:paraId="6F2C35D2" w14:textId="77777777" w:rsidR="003271BB" w:rsidRDefault="003271BB" w:rsidP="003271BB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Core - Outcome 4 </w:t>
      </w:r>
    </w:p>
    <w:p w14:paraId="0E19A50A" w14:textId="77777777" w:rsidR="003271BB" w:rsidRDefault="003271BB" w:rsidP="003271BB">
      <w:pPr>
        <w:pStyle w:val="Bodycopy"/>
        <w:spacing w:after="0"/>
        <w:rPr>
          <w:lang w:val="en-NZ"/>
        </w:rPr>
      </w:pPr>
    </w:p>
    <w:p w14:paraId="08DD2BE8" w14:textId="77777777" w:rsidR="003271BB" w:rsidRPr="00EC48F8" w:rsidRDefault="003271BB" w:rsidP="003271BB">
      <w:pPr>
        <w:pStyle w:val="Bodycopy"/>
      </w:pPr>
      <w:r w:rsidRPr="00EC48F8">
        <w:rPr>
          <w:lang w:val="en-NZ"/>
        </w:rPr>
        <w:t>You will need show how you interpreted applicable provisions in the regulatory framework to use when providing Financial Advice and Financial Advice Services.</w:t>
      </w:r>
    </w:p>
    <w:tbl>
      <w:tblPr>
        <w:tblW w:w="14459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ook w:val="0080" w:firstRow="0" w:lastRow="0" w:firstColumn="1" w:lastColumn="0" w:noHBand="0" w:noVBand="0"/>
      </w:tblPr>
      <w:tblGrid>
        <w:gridCol w:w="9356"/>
        <w:gridCol w:w="567"/>
        <w:gridCol w:w="4536"/>
      </w:tblGrid>
      <w:tr w:rsidR="003271BB" w:rsidRPr="006F7198" w14:paraId="393D8BEF" w14:textId="77777777" w:rsidTr="00753847">
        <w:trPr>
          <w:tblHeader/>
        </w:trPr>
        <w:tc>
          <w:tcPr>
            <w:tcW w:w="93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bookmarkEnd w:id="0"/>
          <w:bookmarkEnd w:id="1"/>
          <w:bookmarkEnd w:id="2"/>
          <w:bookmarkEnd w:id="3"/>
          <w:p w14:paraId="27EA0A65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9D977C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EC48F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0C9653C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3271BB" w:rsidRPr="00204D34" w14:paraId="3F08A7CA" w14:textId="77777777" w:rsidTr="00753847">
        <w:tc>
          <w:tcPr>
            <w:tcW w:w="9356" w:type="dxa"/>
            <w:shd w:val="clear" w:color="auto" w:fill="FFFFFF" w:themeFill="background1"/>
          </w:tcPr>
          <w:p w14:paraId="092E2133" w14:textId="77777777" w:rsidR="003271BB" w:rsidRDefault="003271BB" w:rsidP="00753847">
            <w:pPr>
              <w:spacing w:after="200"/>
              <w:rPr>
                <w:lang w:val="en-NZ"/>
              </w:rPr>
            </w:pPr>
            <w:r>
              <w:rPr>
                <w:lang w:val="en-NZ"/>
              </w:rPr>
              <w:t xml:space="preserve">Hold US 31858 </w:t>
            </w:r>
            <w:r w:rsidRPr="006C0DBD">
              <w:rPr>
                <w:b/>
                <w:bCs/>
                <w:lang w:val="en-NZ"/>
              </w:rPr>
              <w:t>OR</w:t>
            </w:r>
          </w:p>
          <w:p w14:paraId="49BC5F0B" w14:textId="77777777" w:rsidR="003271BB" w:rsidRPr="00EC48F8" w:rsidRDefault="003271BB" w:rsidP="00753847">
            <w:pPr>
              <w:spacing w:after="200"/>
              <w:rPr>
                <w:rFonts w:cs="Arial"/>
                <w:szCs w:val="20"/>
                <w:lang w:val="en-NZ"/>
              </w:rPr>
            </w:pPr>
            <w:r>
              <w:rPr>
                <w:lang w:val="en-NZ"/>
              </w:rPr>
              <w:t>Proof of training with an approved and accredited NZ training provider</w:t>
            </w:r>
          </w:p>
        </w:tc>
        <w:sdt>
          <w:sdtPr>
            <w:rPr>
              <w:rFonts w:cs="Arial"/>
              <w:szCs w:val="20"/>
              <w:lang w:val="en-NZ"/>
            </w:rPr>
            <w:id w:val="-9051406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5A9707B4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 w:rsidRPr="00F205A2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411667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FFFFF" w:themeFill="background1"/>
              </w:tcPr>
              <w:p w14:paraId="6F0F7501" w14:textId="202039AF" w:rsidR="003271BB" w:rsidRPr="00EC48F8" w:rsidRDefault="004C2828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19D71C" w14:textId="77777777" w:rsidR="003271BB" w:rsidRDefault="003271BB" w:rsidP="003271BB">
      <w:pPr>
        <w:spacing w:line="240" w:lineRule="auto"/>
        <w:rPr>
          <w:caps/>
          <w:szCs w:val="20"/>
          <w:lang w:val="en-NZ"/>
        </w:rPr>
      </w:pPr>
    </w:p>
    <w:p w14:paraId="5C5E2822" w14:textId="77777777" w:rsidR="003271BB" w:rsidRDefault="003271BB" w:rsidP="003271BB">
      <w:pPr>
        <w:pStyle w:val="Subhead1"/>
        <w:rPr>
          <w:sz w:val="20"/>
          <w:lang w:val="en-NZ"/>
        </w:rPr>
      </w:pPr>
    </w:p>
    <w:p w14:paraId="23368DD3" w14:textId="77777777" w:rsidR="003271BB" w:rsidRDefault="003271BB" w:rsidP="003271BB">
      <w:pPr>
        <w:pStyle w:val="Bodycopy"/>
        <w:rPr>
          <w:lang w:val="en-NZ"/>
        </w:rPr>
      </w:pPr>
    </w:p>
    <w:p w14:paraId="7EEB9996" w14:textId="77777777" w:rsidR="003271BB" w:rsidRDefault="003271BB" w:rsidP="003271BB">
      <w:pPr>
        <w:spacing w:line="240" w:lineRule="auto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br w:type="page"/>
      </w:r>
    </w:p>
    <w:p w14:paraId="74D791D9" w14:textId="77777777" w:rsidR="003271BB" w:rsidRDefault="003271BB" w:rsidP="003271BB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Life, Disability, and Health Insurance Strand - Outcome 10 </w:t>
      </w:r>
    </w:p>
    <w:p w14:paraId="0D033961" w14:textId="77777777" w:rsidR="003271BB" w:rsidRDefault="003271BB" w:rsidP="003271BB">
      <w:pPr>
        <w:rPr>
          <w:rFonts w:cs="Arial"/>
          <w:bCs/>
          <w:szCs w:val="20"/>
          <w:lang w:val="en-NZ"/>
        </w:rPr>
      </w:pPr>
    </w:p>
    <w:p w14:paraId="4FBD0857" w14:textId="77777777" w:rsidR="003271BB" w:rsidRDefault="003271BB" w:rsidP="003271BB">
      <w:pPr>
        <w:rPr>
          <w:b/>
          <w:bCs/>
          <w:szCs w:val="20"/>
        </w:rPr>
      </w:pPr>
      <w:r w:rsidRPr="00EC48F8">
        <w:rPr>
          <w:rFonts w:cs="Arial"/>
          <w:bCs/>
          <w:szCs w:val="20"/>
          <w:lang w:val="en-NZ"/>
        </w:rPr>
        <w:t>You will need to show you have provided life, disability, and health insurance services using knowledge of life, disability, and health insurance concepts, legislation, regulations, codes of conduct; and the purpose, responsibilities and roles of participants.</w:t>
      </w:r>
    </w:p>
    <w:p w14:paraId="21F5E419" w14:textId="77777777" w:rsidR="003271BB" w:rsidRPr="00EC48F8" w:rsidRDefault="003271BB" w:rsidP="003271BB">
      <w:pPr>
        <w:spacing w:line="240" w:lineRule="auto"/>
        <w:rPr>
          <w:szCs w:val="20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3271BB" w:rsidRPr="00EC48F8" w14:paraId="1AD4CCE9" w14:textId="77777777" w:rsidTr="00753847">
        <w:trPr>
          <w:cantSplit/>
          <w:trHeight w:val="405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3C5B89" w14:textId="77777777" w:rsidR="003271BB" w:rsidRPr="00EC48F8" w:rsidRDefault="003271BB" w:rsidP="00753847">
            <w:pPr>
              <w:spacing w:line="240" w:lineRule="auto"/>
              <w:rPr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908969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AF457B0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3271BB" w:rsidRPr="00EC48F8" w14:paraId="74FA8400" w14:textId="77777777" w:rsidTr="00753847">
        <w:trPr>
          <w:cantSplit/>
          <w:trHeight w:val="405"/>
        </w:trPr>
        <w:tc>
          <w:tcPr>
            <w:tcW w:w="708" w:type="dxa"/>
            <w:shd w:val="clear" w:color="auto" w:fill="DDD9C3"/>
          </w:tcPr>
          <w:p w14:paraId="70C5D58B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8" w:type="dxa"/>
            <w:shd w:val="clear" w:color="auto" w:fill="DDD9C3"/>
          </w:tcPr>
          <w:p w14:paraId="709E1999" w14:textId="77777777" w:rsidR="003271BB" w:rsidRPr="00EC48F8" w:rsidRDefault="003271BB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and apply knowledge of the regulatory framework when providing life, disability, and health insurance services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7C48F631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  <w:vAlign w:val="center"/>
          </w:tcPr>
          <w:p w14:paraId="1619C07F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73B7C43D" w14:textId="77777777" w:rsidTr="00753847">
        <w:trPr>
          <w:trHeight w:val="821"/>
        </w:trPr>
        <w:tc>
          <w:tcPr>
            <w:tcW w:w="708" w:type="dxa"/>
          </w:tcPr>
          <w:p w14:paraId="49A6F939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25B3D80D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you understand the </w:t>
            </w:r>
            <w:r w:rsidRPr="00E4080A">
              <w:rPr>
                <w:rFonts w:cs="Arial"/>
                <w:lang w:val="en-NZ"/>
              </w:rPr>
              <w:t>Life Insurance Act (1908); Insurance Law Reform Act (1977 &amp; 1985); Human Rights Act, Privacy Act.</w:t>
            </w:r>
            <w:r>
              <w:rPr>
                <w:rFonts w:cs="Arial"/>
                <w:lang w:val="en-NZ"/>
              </w:rPr>
              <w:t xml:space="preserve"> </w:t>
            </w:r>
          </w:p>
          <w:p w14:paraId="7F74241D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Your assessor may discuss the following with you:</w:t>
            </w:r>
          </w:p>
          <w:p w14:paraId="259A71FC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3113975B" w14:textId="77777777" w:rsidR="003271BB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D2D75">
              <w:rPr>
                <w:rFonts w:cs="Arial"/>
                <w:lang w:val="en-NZ"/>
              </w:rPr>
              <w:t>When do you represent the insurer's interest rather than the insured's interest?</w:t>
            </w:r>
          </w:p>
          <w:p w14:paraId="57A24A7C" w14:textId="77777777" w:rsidR="003271BB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D2D75">
              <w:rPr>
                <w:rFonts w:cs="Arial"/>
                <w:lang w:val="en-NZ"/>
              </w:rPr>
              <w:t>What is your process for retaining and disposing of client data?</w:t>
            </w:r>
          </w:p>
          <w:p w14:paraId="08105B61" w14:textId="77777777" w:rsidR="003271BB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D2D75">
              <w:rPr>
                <w:rFonts w:cs="Arial"/>
                <w:lang w:val="en-NZ"/>
              </w:rPr>
              <w:t>What practices do you follow in your business to comply with the Privacy Act?</w:t>
            </w:r>
          </w:p>
          <w:p w14:paraId="768E5407" w14:textId="77777777" w:rsidR="003271BB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D2D75">
              <w:rPr>
                <w:rFonts w:cs="Arial"/>
                <w:lang w:val="en-NZ"/>
              </w:rPr>
              <w:t>How do you establish ownership of a policy and what do you do to keep ownership structures valid?</w:t>
            </w:r>
          </w:p>
          <w:p w14:paraId="4D3A8ECC" w14:textId="77777777" w:rsidR="003271BB" w:rsidRPr="000D2D75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D2D75">
              <w:rPr>
                <w:rFonts w:cs="Arial"/>
                <w:lang w:val="en-NZ"/>
              </w:rPr>
              <w:t>What legislation and key provisions do you consider when providing advice</w:t>
            </w:r>
            <w:r>
              <w:rPr>
                <w:rFonts w:cs="Arial"/>
                <w:lang w:val="en-NZ"/>
              </w:rPr>
              <w:t>?</w:t>
            </w:r>
          </w:p>
          <w:p w14:paraId="5A85047F" w14:textId="77777777" w:rsidR="003271BB" w:rsidRPr="000D2D75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15392333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0A548D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364410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735A8BF2" w14:textId="55F147EE" w:rsidR="003271BB" w:rsidRPr="00EC48F8" w:rsidRDefault="00364E39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1BB" w:rsidRPr="00EC48F8" w14:paraId="6AFED426" w14:textId="77777777" w:rsidTr="00364E39">
        <w:trPr>
          <w:trHeight w:val="405"/>
        </w:trPr>
        <w:tc>
          <w:tcPr>
            <w:tcW w:w="708" w:type="dxa"/>
            <w:shd w:val="clear" w:color="auto" w:fill="DDD9C3"/>
          </w:tcPr>
          <w:p w14:paraId="6BF045C7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648" w:type="dxa"/>
            <w:shd w:val="clear" w:color="auto" w:fill="DDD9C3"/>
          </w:tcPr>
          <w:p w14:paraId="7BB1D99A" w14:textId="77777777" w:rsidR="003271BB" w:rsidRPr="00EC48F8" w:rsidRDefault="003271BB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key roles in life, disability, and health insurance organisations.</w:t>
            </w:r>
          </w:p>
        </w:tc>
        <w:tc>
          <w:tcPr>
            <w:tcW w:w="567" w:type="dxa"/>
            <w:shd w:val="clear" w:color="auto" w:fill="DDD9C3"/>
          </w:tcPr>
          <w:p w14:paraId="70F5E1F4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23EA34F8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08064AD8" w14:textId="77777777" w:rsidTr="00753847">
        <w:trPr>
          <w:trHeight w:val="600"/>
        </w:trPr>
        <w:tc>
          <w:tcPr>
            <w:tcW w:w="708" w:type="dxa"/>
          </w:tcPr>
          <w:p w14:paraId="4D1DAFA3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06E7E78B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Provide evidence of the following. Your assessor may discuss this with you:</w:t>
            </w:r>
          </w:p>
          <w:p w14:paraId="09AA857C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6DCF8C2F" w14:textId="77777777" w:rsidR="003271BB" w:rsidRPr="00BF13E4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600A4">
              <w:rPr>
                <w:rFonts w:cs="Arial"/>
                <w:lang w:val="en-NZ"/>
              </w:rPr>
              <w:t>Describe the</w:t>
            </w:r>
            <w:r w:rsidRPr="00BF13E4">
              <w:rPr>
                <w:rFonts w:cs="Arial"/>
                <w:lang w:val="en-NZ"/>
              </w:rPr>
              <w:t xml:space="preserve"> role of the reinsurer </w:t>
            </w:r>
          </w:p>
          <w:p w14:paraId="4E41D25F" w14:textId="77777777" w:rsidR="003271BB" w:rsidRPr="00BF13E4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BF13E4">
              <w:rPr>
                <w:rFonts w:cs="Arial"/>
                <w:lang w:val="en-NZ"/>
              </w:rPr>
              <w:t xml:space="preserve">Describe the purpose of underwriting and the function of an underwriter </w:t>
            </w:r>
          </w:p>
          <w:p w14:paraId="4E30648C" w14:textId="77777777" w:rsidR="003271BB" w:rsidRPr="00BF13E4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BF13E4">
              <w:rPr>
                <w:rFonts w:cs="Arial"/>
                <w:lang w:val="en-NZ"/>
              </w:rPr>
              <w:t>Describe the steps in a claims process</w:t>
            </w:r>
          </w:p>
          <w:p w14:paraId="318E2720" w14:textId="77777777" w:rsidR="003271BB" w:rsidRPr="00EC48F8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BF13E4">
              <w:rPr>
                <w:rFonts w:cs="Arial"/>
                <w:lang w:val="en-NZ"/>
              </w:rPr>
              <w:t>Who else could be involved in the process of insurance and what would they do?</w:t>
            </w:r>
          </w:p>
        </w:tc>
        <w:sdt>
          <w:sdtPr>
            <w:rPr>
              <w:rFonts w:cs="Arial"/>
              <w:szCs w:val="20"/>
              <w:lang w:val="en-NZ"/>
            </w:rPr>
            <w:id w:val="986143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7FCF6A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813711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0344F8B8" w14:textId="20C83BEA" w:rsidR="003271BB" w:rsidRPr="00EC48F8" w:rsidRDefault="00364E39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1BB" w:rsidRPr="00EC48F8" w14:paraId="35B29B8B" w14:textId="77777777" w:rsidTr="00753847">
        <w:trPr>
          <w:trHeight w:val="552"/>
        </w:trPr>
        <w:tc>
          <w:tcPr>
            <w:tcW w:w="708" w:type="dxa"/>
            <w:shd w:val="clear" w:color="auto" w:fill="DDD9C3"/>
          </w:tcPr>
          <w:p w14:paraId="7471E316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8648" w:type="dxa"/>
            <w:shd w:val="clear" w:color="auto" w:fill="DDD9C3"/>
          </w:tcPr>
          <w:p w14:paraId="5021B0AD" w14:textId="77777777" w:rsidR="003271BB" w:rsidRPr="003C538E" w:rsidRDefault="003271BB" w:rsidP="00753847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en-NZ" w:eastAsia="en-NZ"/>
              </w:rPr>
            </w:pPr>
            <w:r w:rsidRPr="00EC48F8">
              <w:rPr>
                <w:rFonts w:cs="Arial"/>
                <w:color w:val="000000"/>
                <w:szCs w:val="20"/>
              </w:rPr>
              <w:t>Demonstrate knowledge of risk types and key life, disability, and health insurance principles and concepts</w:t>
            </w:r>
          </w:p>
        </w:tc>
        <w:tc>
          <w:tcPr>
            <w:tcW w:w="567" w:type="dxa"/>
            <w:shd w:val="clear" w:color="auto" w:fill="DDD9C3"/>
          </w:tcPr>
          <w:p w14:paraId="3783CAEB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560C6CB1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28B78E74" w14:textId="77777777" w:rsidTr="00753847">
        <w:trPr>
          <w:trHeight w:val="1127"/>
        </w:trPr>
        <w:tc>
          <w:tcPr>
            <w:tcW w:w="708" w:type="dxa"/>
          </w:tcPr>
          <w:p w14:paraId="2005E3C9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1D006A04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Provide evidence of the following. </w:t>
            </w:r>
          </w:p>
          <w:p w14:paraId="33EFE6AF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15718924" w14:textId="77777777" w:rsidR="003271BB" w:rsidRPr="003010C5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010C5">
              <w:rPr>
                <w:rFonts w:cs="Arial"/>
                <w:lang w:val="en-NZ"/>
              </w:rPr>
              <w:t>Evidence of the product ranges and their application to the client need.</w:t>
            </w:r>
          </w:p>
          <w:p w14:paraId="3FA6DB15" w14:textId="77777777" w:rsidR="003271BB" w:rsidRPr="003010C5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010C5">
              <w:rPr>
                <w:rFonts w:cs="Arial"/>
                <w:lang w:val="en-NZ"/>
              </w:rPr>
              <w:t>Evidence of the application of key insurance principles such as capacity to retain risk</w:t>
            </w:r>
          </w:p>
          <w:p w14:paraId="7F2F8686" w14:textId="77777777" w:rsidR="003271BB" w:rsidRPr="00EC48F8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lang w:val="en-NZ"/>
              </w:rPr>
            </w:pPr>
            <w:r w:rsidRPr="003010C5">
              <w:rPr>
                <w:rFonts w:cs="Arial"/>
                <w:lang w:val="en-NZ"/>
              </w:rPr>
              <w:t>Evidence to show the client risk tolerance to specific events</w:t>
            </w:r>
          </w:p>
        </w:tc>
        <w:sdt>
          <w:sdtPr>
            <w:rPr>
              <w:rFonts w:cs="Arial"/>
              <w:szCs w:val="20"/>
              <w:lang w:val="en-NZ"/>
            </w:rPr>
            <w:id w:val="-9401455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48B0F9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980801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8BA28AF" w14:textId="5A24CE7C" w:rsidR="003271BB" w:rsidRPr="00EC48F8" w:rsidRDefault="00364E39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1BB" w:rsidRPr="00EC48F8" w14:paraId="04697754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24E0B98E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4. </w:t>
            </w:r>
          </w:p>
        </w:tc>
        <w:tc>
          <w:tcPr>
            <w:tcW w:w="8648" w:type="dxa"/>
            <w:shd w:val="clear" w:color="auto" w:fill="DDD9C3"/>
          </w:tcPr>
          <w:p w14:paraId="5C3B4604" w14:textId="77777777" w:rsidR="003271BB" w:rsidRPr="00EC48F8" w:rsidRDefault="003271BB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Apply risk assessment and risk management approaches to life, disability, and health insurance situations</w:t>
            </w:r>
          </w:p>
        </w:tc>
        <w:tc>
          <w:tcPr>
            <w:tcW w:w="567" w:type="dxa"/>
            <w:shd w:val="clear" w:color="auto" w:fill="DDD9C3"/>
          </w:tcPr>
          <w:p w14:paraId="68F9E197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55504B66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1A5047A0" w14:textId="77777777" w:rsidTr="00753847">
        <w:trPr>
          <w:trHeight w:val="405"/>
        </w:trPr>
        <w:tc>
          <w:tcPr>
            <w:tcW w:w="708" w:type="dxa"/>
            <w:shd w:val="clear" w:color="auto" w:fill="FFFFFF" w:themeFill="background1"/>
          </w:tcPr>
          <w:p w14:paraId="5D137AE0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  <w:shd w:val="clear" w:color="auto" w:fill="FFFFFF" w:themeFill="background1"/>
          </w:tcPr>
          <w:p w14:paraId="4F5DC767" w14:textId="77777777" w:rsidR="003271BB" w:rsidRDefault="003271BB" w:rsidP="00753847">
            <w:pPr>
              <w:spacing w:line="240" w:lineRule="auto"/>
              <w:rPr>
                <w:rFonts w:cs="Arial"/>
                <w:lang w:val="en-NZ"/>
              </w:rPr>
            </w:pPr>
          </w:p>
          <w:p w14:paraId="5BB7A710" w14:textId="77777777" w:rsidR="003271BB" w:rsidRDefault="003271BB" w:rsidP="00753847">
            <w:pPr>
              <w:spacing w:line="240" w:lineRule="auto"/>
              <w:rPr>
                <w:rFonts w:cs="Arial"/>
                <w:lang w:val="en-NZ"/>
              </w:rPr>
            </w:pPr>
            <w:r w:rsidRPr="005001A5">
              <w:rPr>
                <w:rFonts w:cs="Arial"/>
                <w:lang w:val="en-NZ"/>
              </w:rPr>
              <w:t>Provide evidence of the evaluation of the potential severity and consequences of a risk event, specific to</w:t>
            </w:r>
            <w:r>
              <w:rPr>
                <w:rFonts w:cs="Arial"/>
                <w:lang w:val="en-NZ"/>
              </w:rPr>
              <w:t xml:space="preserve"> a </w:t>
            </w:r>
            <w:r w:rsidRPr="005001A5">
              <w:rPr>
                <w:rFonts w:cs="Arial"/>
                <w:lang w:val="en-NZ"/>
              </w:rPr>
              <w:t>client situation.</w:t>
            </w:r>
          </w:p>
          <w:p w14:paraId="2F90F930" w14:textId="77777777" w:rsidR="003271BB" w:rsidRPr="005001A5" w:rsidRDefault="003271BB" w:rsidP="00753847">
            <w:pPr>
              <w:spacing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17804881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67B48140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tc>
          <w:tcPr>
            <w:tcW w:w="4508" w:type="dxa"/>
            <w:shd w:val="clear" w:color="auto" w:fill="FFFFFF" w:themeFill="background1"/>
          </w:tcPr>
          <w:sdt>
            <w:sdtPr>
              <w:rPr>
                <w:rFonts w:cs="Arial"/>
                <w:szCs w:val="20"/>
                <w:lang w:val="en-NZ"/>
              </w:rPr>
              <w:id w:val="-32352590"/>
              <w:placeholder>
                <w:docPart w:val="DefaultPlaceholder_-1854013440"/>
              </w:placeholder>
              <w:showingPlcHdr/>
            </w:sdtPr>
            <w:sdtEndPr/>
            <w:sdtContent>
              <w:p w14:paraId="12CF53C9" w14:textId="27BEE255" w:rsidR="003271BB" w:rsidRDefault="00364E39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CE1033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</w:tbl>
    <w:p w14:paraId="14D88976" w14:textId="77777777" w:rsidR="003271BB" w:rsidRPr="00EC48F8" w:rsidRDefault="003271BB" w:rsidP="003271BB">
      <w:pPr>
        <w:spacing w:line="240" w:lineRule="auto"/>
        <w:rPr>
          <w:b/>
          <w:bCs/>
          <w:szCs w:val="20"/>
        </w:rPr>
      </w:pPr>
    </w:p>
    <w:p w14:paraId="521E4085" w14:textId="77777777" w:rsidR="003271BB" w:rsidRDefault="003271BB" w:rsidP="003271BB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6D9E012F" w14:textId="77777777" w:rsidR="003271BB" w:rsidRDefault="003271BB" w:rsidP="003271BB">
      <w:pPr>
        <w:pStyle w:val="Bodycopy"/>
        <w:spacing w:after="0"/>
        <w:rPr>
          <w:color w:val="C00000"/>
          <w:sz w:val="40"/>
          <w:szCs w:val="40"/>
        </w:rPr>
      </w:pPr>
      <w:bookmarkStart w:id="4" w:name="_Hlk49092343"/>
      <w:r>
        <w:rPr>
          <w:color w:val="C00000"/>
          <w:sz w:val="40"/>
          <w:szCs w:val="40"/>
        </w:rPr>
        <w:t xml:space="preserve">Life, Disability, and Health Insurance Strand - Outcome 11 </w:t>
      </w:r>
    </w:p>
    <w:p w14:paraId="61A0643B" w14:textId="77777777" w:rsidR="003271BB" w:rsidRPr="004A0910" w:rsidRDefault="003271BB" w:rsidP="003271BB">
      <w:pPr>
        <w:spacing w:before="240"/>
        <w:rPr>
          <w:rFonts w:cs="Arial"/>
          <w:bCs/>
          <w:szCs w:val="20"/>
          <w:lang w:val="en-NZ"/>
        </w:rPr>
      </w:pPr>
      <w:r w:rsidRPr="00EC48F8">
        <w:rPr>
          <w:rFonts w:cs="Arial"/>
          <w:bCs/>
          <w:szCs w:val="20"/>
          <w:lang w:val="en-NZ"/>
        </w:rPr>
        <w:t>You will need to show how you established, analysed, and reviewed a range of personal life, disability, and health insurance needs, objectives, risk tolerance, and priorities</w:t>
      </w:r>
      <w:r>
        <w:rPr>
          <w:rFonts w:cs="Arial"/>
          <w:bCs/>
          <w:szCs w:val="20"/>
          <w:lang w:val="en-NZ"/>
        </w:rPr>
        <w:t>.</w:t>
      </w:r>
    </w:p>
    <w:bookmarkEnd w:id="4"/>
    <w:p w14:paraId="61320486" w14:textId="77777777" w:rsidR="003271BB" w:rsidRDefault="003271BB" w:rsidP="003271BB">
      <w:pPr>
        <w:widowControl w:val="0"/>
        <w:spacing w:line="240" w:lineRule="auto"/>
        <w:contextualSpacing/>
        <w:rPr>
          <w:szCs w:val="20"/>
          <w:lang w:val="en-NZ"/>
        </w:rPr>
      </w:pPr>
    </w:p>
    <w:tbl>
      <w:tblPr>
        <w:tblpPr w:leftFromText="180" w:rightFromText="180" w:vertAnchor="text" w:horzAnchor="margin" w:tblpY="39"/>
        <w:tblW w:w="14431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3"/>
        <w:gridCol w:w="567"/>
        <w:gridCol w:w="4513"/>
      </w:tblGrid>
      <w:tr w:rsidR="003271BB" w:rsidRPr="00EC48F8" w14:paraId="33C15D28" w14:textId="77777777" w:rsidTr="00753847">
        <w:trPr>
          <w:cantSplit/>
          <w:tblHeader/>
        </w:trPr>
        <w:tc>
          <w:tcPr>
            <w:tcW w:w="93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E46165" w14:textId="77777777" w:rsidR="003271BB" w:rsidRPr="00246847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793BEE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4FFCE3F0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3271BB" w:rsidRPr="00EC48F8" w14:paraId="34987B1A" w14:textId="77777777" w:rsidTr="00753847">
        <w:trPr>
          <w:cantSplit/>
        </w:trPr>
        <w:tc>
          <w:tcPr>
            <w:tcW w:w="708" w:type="dxa"/>
            <w:shd w:val="clear" w:color="auto" w:fill="DDD9C3"/>
          </w:tcPr>
          <w:p w14:paraId="1C1FA1BF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3" w:type="dxa"/>
            <w:shd w:val="clear" w:color="auto" w:fill="DDD9C3"/>
          </w:tcPr>
          <w:p w14:paraId="048CEA8A" w14:textId="77777777" w:rsidR="003271BB" w:rsidRPr="00CF3BB5" w:rsidRDefault="003271BB" w:rsidP="00753847">
            <w:pPr>
              <w:spacing w:line="240" w:lineRule="auto"/>
              <w:rPr>
                <w:rFonts w:cs="Arial"/>
                <w:bCs/>
                <w:szCs w:val="20"/>
                <w:lang w:val="en-NZ"/>
              </w:rPr>
            </w:pPr>
            <w:r w:rsidRPr="00CF3BB5">
              <w:rPr>
                <w:rFonts w:cs="Arial"/>
                <w:bCs/>
                <w:szCs w:val="20"/>
                <w:lang w:val="en-NZ"/>
              </w:rPr>
              <w:t>Gather client information to determine personal life, disability, and health insurance needs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2D0E74EB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  <w:vAlign w:val="center"/>
          </w:tcPr>
          <w:p w14:paraId="1EA82B79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7FE35757" w14:textId="77777777" w:rsidTr="00753847">
        <w:trPr>
          <w:cantSplit/>
        </w:trPr>
        <w:tc>
          <w:tcPr>
            <w:tcW w:w="708" w:type="dxa"/>
          </w:tcPr>
          <w:p w14:paraId="58B76C7C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0FC9BB4C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49231BD0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62EEE628" w14:textId="4EEE8D6D" w:rsidR="003271BB" w:rsidRPr="00A65B3D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T</w:t>
            </w:r>
            <w:r w:rsidRPr="00A65B3D">
              <w:rPr>
                <w:rFonts w:cs="Arial"/>
                <w:lang w:val="en-NZ"/>
              </w:rPr>
              <w:t xml:space="preserve">he reason for </w:t>
            </w:r>
            <w:r>
              <w:rPr>
                <w:rFonts w:cs="Arial"/>
                <w:lang w:val="en-NZ"/>
              </w:rPr>
              <w:t xml:space="preserve">a client </w:t>
            </w:r>
            <w:r w:rsidRPr="00A65B3D">
              <w:rPr>
                <w:rFonts w:cs="Arial"/>
                <w:lang w:val="en-NZ"/>
              </w:rPr>
              <w:t xml:space="preserve">wanting insurance, their objectives, their current situation and what they would require in the event </w:t>
            </w:r>
            <w:r w:rsidR="00364E39" w:rsidRPr="00A65B3D">
              <w:rPr>
                <w:rFonts w:cs="Arial"/>
                <w:lang w:val="en-NZ"/>
              </w:rPr>
              <w:t>of death</w:t>
            </w:r>
            <w:r w:rsidRPr="00A65B3D">
              <w:rPr>
                <w:rFonts w:cs="Arial"/>
                <w:lang w:val="en-NZ"/>
              </w:rPr>
              <w:t xml:space="preserve">, disability, </w:t>
            </w:r>
            <w:proofErr w:type="gramStart"/>
            <w:r w:rsidRPr="00A65B3D">
              <w:rPr>
                <w:rFonts w:cs="Arial"/>
                <w:lang w:val="en-NZ"/>
              </w:rPr>
              <w:t>or  medical</w:t>
            </w:r>
            <w:proofErr w:type="gramEnd"/>
            <w:r w:rsidRPr="00A65B3D">
              <w:rPr>
                <w:rFonts w:cs="Arial"/>
                <w:lang w:val="en-NZ"/>
              </w:rPr>
              <w:t xml:space="preserve"> needs</w:t>
            </w:r>
          </w:p>
          <w:p w14:paraId="02008672" w14:textId="77777777" w:rsidR="003271BB" w:rsidRPr="00A65B3D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B</w:t>
            </w:r>
            <w:r w:rsidRPr="00A65B3D">
              <w:rPr>
                <w:rFonts w:cs="Arial"/>
                <w:lang w:val="en-NZ"/>
              </w:rPr>
              <w:t>oth "hard" facts and "soft" facts recorded</w:t>
            </w:r>
          </w:p>
          <w:p w14:paraId="693264D4" w14:textId="77777777" w:rsidR="003271BB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T</w:t>
            </w:r>
            <w:r w:rsidRPr="00A65B3D">
              <w:rPr>
                <w:rFonts w:cs="Arial"/>
                <w:lang w:val="en-NZ"/>
              </w:rPr>
              <w:t xml:space="preserve">heir short, medium and long term goals </w:t>
            </w:r>
            <w:r>
              <w:rPr>
                <w:rFonts w:cs="Arial"/>
                <w:lang w:val="en-NZ"/>
              </w:rPr>
              <w:t>recorded</w:t>
            </w:r>
          </w:p>
          <w:p w14:paraId="4D5319AB" w14:textId="77777777" w:rsidR="003271BB" w:rsidRPr="00CF3BB5" w:rsidRDefault="003271BB" w:rsidP="00753847">
            <w:pPr>
              <w:spacing w:line="240" w:lineRule="auto"/>
              <w:rPr>
                <w:rFonts w:cs="Arial"/>
                <w:bCs/>
                <w:szCs w:val="20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2726740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0CA13F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6179827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</w:tcPr>
              <w:p w14:paraId="6792A57B" w14:textId="2FCC9C2D" w:rsidR="003271BB" w:rsidRPr="00EC48F8" w:rsidRDefault="00364E39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1BB" w:rsidRPr="00EC48F8" w14:paraId="4F0C6290" w14:textId="77777777" w:rsidTr="00364E39">
        <w:trPr>
          <w:cantSplit/>
        </w:trPr>
        <w:tc>
          <w:tcPr>
            <w:tcW w:w="708" w:type="dxa"/>
            <w:shd w:val="clear" w:color="auto" w:fill="DDD9C3"/>
          </w:tcPr>
          <w:p w14:paraId="4F9AA7E1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643" w:type="dxa"/>
            <w:shd w:val="clear" w:color="auto" w:fill="DDD9C3"/>
          </w:tcPr>
          <w:p w14:paraId="7B274591" w14:textId="77777777" w:rsidR="003271BB" w:rsidRPr="00CF3BB5" w:rsidRDefault="003271BB" w:rsidP="00753847">
            <w:pPr>
              <w:spacing w:line="240" w:lineRule="auto"/>
              <w:rPr>
                <w:rFonts w:cs="Arial"/>
                <w:bCs/>
                <w:szCs w:val="20"/>
                <w:lang w:val="en-NZ"/>
              </w:rPr>
            </w:pPr>
            <w:r w:rsidRPr="00CF3BB5">
              <w:rPr>
                <w:rFonts w:cs="Arial"/>
                <w:bCs/>
                <w:szCs w:val="20"/>
                <w:lang w:val="en-NZ"/>
              </w:rPr>
              <w:t>Analyse client information to determine any potential impacts on client life, disability, and health insurance needs</w:t>
            </w:r>
          </w:p>
        </w:tc>
        <w:tc>
          <w:tcPr>
            <w:tcW w:w="567" w:type="dxa"/>
            <w:shd w:val="clear" w:color="auto" w:fill="DDD9C3"/>
          </w:tcPr>
          <w:p w14:paraId="2CA4BBEB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</w:tcPr>
          <w:p w14:paraId="46CA041B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274E0131" w14:textId="77777777" w:rsidTr="00753847">
        <w:trPr>
          <w:cantSplit/>
        </w:trPr>
        <w:tc>
          <w:tcPr>
            <w:tcW w:w="708" w:type="dxa"/>
          </w:tcPr>
          <w:p w14:paraId="292E1797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684BB732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3BBFF3F9" w14:textId="77777777" w:rsidR="003271BB" w:rsidRDefault="003271BB" w:rsidP="00753847">
            <w:pPr>
              <w:spacing w:line="240" w:lineRule="auto"/>
              <w:rPr>
                <w:rFonts w:cs="Arial"/>
                <w:bCs/>
                <w:szCs w:val="20"/>
                <w:lang w:val="en-NZ"/>
              </w:rPr>
            </w:pPr>
          </w:p>
          <w:p w14:paraId="4DFF6622" w14:textId="77777777" w:rsidR="003271BB" w:rsidRPr="001877F6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Calculating </w:t>
            </w:r>
            <w:r w:rsidRPr="001877F6">
              <w:rPr>
                <w:rFonts w:cs="Arial"/>
                <w:lang w:val="en-NZ"/>
              </w:rPr>
              <w:t xml:space="preserve">the amounts that the customer might need </w:t>
            </w:r>
          </w:p>
          <w:p w14:paraId="59FDF58D" w14:textId="730841ED" w:rsidR="003271BB" w:rsidRPr="001877F6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1877F6">
              <w:rPr>
                <w:rFonts w:cs="Arial"/>
                <w:lang w:val="en-NZ"/>
              </w:rPr>
              <w:t xml:space="preserve">Looking at the options available such as agreed vs indemnity or $ excess or wait </w:t>
            </w:r>
            <w:r w:rsidR="00364E39" w:rsidRPr="001877F6">
              <w:rPr>
                <w:rFonts w:cs="Arial"/>
                <w:lang w:val="en-NZ"/>
              </w:rPr>
              <w:t>period,</w:t>
            </w:r>
            <w:r w:rsidRPr="001877F6">
              <w:rPr>
                <w:rFonts w:cs="Arial"/>
                <w:lang w:val="en-NZ"/>
              </w:rPr>
              <w:t xml:space="preserve"> benefit period </w:t>
            </w:r>
          </w:p>
          <w:p w14:paraId="7EC1FBD5" w14:textId="77777777" w:rsidR="003271BB" w:rsidRPr="001877F6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The </w:t>
            </w:r>
            <w:r w:rsidRPr="001877F6">
              <w:rPr>
                <w:rFonts w:cs="Arial"/>
                <w:lang w:val="en-NZ"/>
              </w:rPr>
              <w:t xml:space="preserve">requirement for other professionals such as lawyers/accountants. </w:t>
            </w:r>
          </w:p>
          <w:p w14:paraId="72E723DF" w14:textId="77777777" w:rsidR="003271BB" w:rsidRPr="001877F6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S</w:t>
            </w:r>
            <w:r w:rsidRPr="001877F6">
              <w:rPr>
                <w:rFonts w:cs="Arial"/>
                <w:lang w:val="en-NZ"/>
              </w:rPr>
              <w:t xml:space="preserve">how changes such as relocation or job change / birth of a child. moving to a new house etc.  </w:t>
            </w:r>
          </w:p>
          <w:p w14:paraId="285807D7" w14:textId="77777777" w:rsidR="003271BB" w:rsidRPr="00CF3BB5" w:rsidRDefault="003271BB" w:rsidP="00753847">
            <w:pPr>
              <w:spacing w:line="240" w:lineRule="auto"/>
              <w:rPr>
                <w:rFonts w:cs="Arial"/>
                <w:bCs/>
                <w:szCs w:val="20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4556892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319740" w14:textId="77777777" w:rsidR="003271BB" w:rsidRPr="00EC48F8" w:rsidRDefault="003271B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57371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</w:tcPr>
              <w:p w14:paraId="0D844B6B" w14:textId="4B8CE8AB" w:rsidR="003271BB" w:rsidRPr="00EC48F8" w:rsidRDefault="00364E39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908CEA" w14:textId="77777777" w:rsidR="003271BB" w:rsidRDefault="003271BB" w:rsidP="003271BB">
      <w:pPr>
        <w:widowControl w:val="0"/>
        <w:spacing w:line="240" w:lineRule="auto"/>
        <w:contextualSpacing/>
        <w:rPr>
          <w:szCs w:val="20"/>
          <w:lang w:val="en-NZ"/>
        </w:rPr>
      </w:pPr>
    </w:p>
    <w:p w14:paraId="227ADE3A" w14:textId="77777777" w:rsidR="003271BB" w:rsidRDefault="003271BB" w:rsidP="003271BB">
      <w:pPr>
        <w:spacing w:line="240" w:lineRule="auto"/>
        <w:rPr>
          <w:szCs w:val="20"/>
          <w:lang w:val="en-NZ"/>
        </w:rPr>
      </w:pPr>
    </w:p>
    <w:p w14:paraId="5EAC1C3A" w14:textId="77777777" w:rsidR="003271BB" w:rsidRDefault="003271BB" w:rsidP="003271BB">
      <w:pPr>
        <w:pStyle w:val="Bodycopy"/>
        <w:widowControl w:val="0"/>
        <w:spacing w:after="0"/>
        <w:rPr>
          <w:caps/>
          <w:color w:val="ED252F"/>
          <w:lang w:val="en-NZ"/>
        </w:rPr>
      </w:pPr>
      <w:r>
        <w:rPr>
          <w:caps/>
          <w:color w:val="ED252F"/>
          <w:lang w:val="en-NZ"/>
        </w:rPr>
        <w:br w:type="page"/>
      </w:r>
    </w:p>
    <w:p w14:paraId="0BC3D004" w14:textId="77777777" w:rsidR="003271BB" w:rsidRDefault="003271BB" w:rsidP="003271BB">
      <w:pPr>
        <w:pStyle w:val="Bodycopy"/>
        <w:widowControl w:val="0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Life, Disability, and Health Insurance Strand - Outcome 12 </w:t>
      </w:r>
    </w:p>
    <w:p w14:paraId="720FCEFD" w14:textId="77777777" w:rsidR="003271BB" w:rsidRDefault="003271BB" w:rsidP="003271BB">
      <w:pPr>
        <w:spacing w:line="240" w:lineRule="auto"/>
        <w:rPr>
          <w:rFonts w:cs="Arial"/>
          <w:bCs/>
          <w:szCs w:val="20"/>
          <w:lang w:val="en-NZ"/>
        </w:rPr>
      </w:pPr>
    </w:p>
    <w:p w14:paraId="6384C02F" w14:textId="77777777" w:rsidR="003271BB" w:rsidRPr="0042501E" w:rsidRDefault="003271BB" w:rsidP="003271BB">
      <w:pPr>
        <w:spacing w:before="240"/>
        <w:rPr>
          <w:rFonts w:cs="Arial"/>
          <w:bCs/>
          <w:szCs w:val="20"/>
          <w:lang w:val="en-NZ"/>
        </w:rPr>
      </w:pPr>
      <w:r w:rsidRPr="00EC48F8">
        <w:rPr>
          <w:rFonts w:cs="Arial"/>
          <w:bCs/>
          <w:szCs w:val="20"/>
          <w:lang w:val="en-NZ"/>
        </w:rPr>
        <w:t>You will need to show how you analysed life, disability, and health insurance products, structures, and options; Government support agency benefits; and potential non-insurance solutions when developing solutions to a range of personal life, disability, and health insurance needs.</w:t>
      </w:r>
    </w:p>
    <w:tbl>
      <w:tblPr>
        <w:tblpPr w:leftFromText="180" w:rightFromText="180" w:vertAnchor="text" w:horzAnchor="margin" w:tblpY="429"/>
        <w:tblW w:w="14431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3"/>
        <w:gridCol w:w="567"/>
        <w:gridCol w:w="4513"/>
      </w:tblGrid>
      <w:tr w:rsidR="003271BB" w:rsidRPr="00EC48F8" w14:paraId="19C7687D" w14:textId="77777777" w:rsidTr="00753847">
        <w:trPr>
          <w:cantSplit/>
        </w:trPr>
        <w:tc>
          <w:tcPr>
            <w:tcW w:w="93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CDCA13" w14:textId="77777777" w:rsidR="003271BB" w:rsidRPr="00EC48F8" w:rsidRDefault="003271BB" w:rsidP="00753847">
            <w:pPr>
              <w:spacing w:line="240" w:lineRule="auto"/>
              <w:rPr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CE3689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350EF485" w14:textId="77777777" w:rsidR="003271BB" w:rsidRPr="00EC48F8" w:rsidRDefault="003271B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3271BB" w:rsidRPr="00EC48F8" w14:paraId="7E05A79E" w14:textId="77777777" w:rsidTr="00753847">
        <w:trPr>
          <w:cantSplit/>
        </w:trPr>
        <w:tc>
          <w:tcPr>
            <w:tcW w:w="708" w:type="dxa"/>
            <w:shd w:val="clear" w:color="auto" w:fill="DDD9C3"/>
          </w:tcPr>
          <w:p w14:paraId="1200328B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3" w:type="dxa"/>
            <w:shd w:val="clear" w:color="auto" w:fill="DDD9C3"/>
          </w:tcPr>
          <w:p w14:paraId="2C9FBBA4" w14:textId="77777777" w:rsidR="003271BB" w:rsidRPr="00EC48F8" w:rsidRDefault="003271BB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Apply knowledge of life, disability, and health insurance products and services to meet client needs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06EE3E73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</w:tcPr>
          <w:p w14:paraId="7CDE7A45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351EF220" w14:textId="77777777" w:rsidTr="00D174EF">
        <w:trPr>
          <w:cantSplit/>
        </w:trPr>
        <w:tc>
          <w:tcPr>
            <w:tcW w:w="708" w:type="dxa"/>
          </w:tcPr>
          <w:p w14:paraId="39FC50A9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1FAF2B67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1E20D740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6CEE7B01" w14:textId="77777777" w:rsidR="003271BB" w:rsidRPr="00780FAE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T</w:t>
            </w:r>
            <w:r w:rsidRPr="00780FAE">
              <w:rPr>
                <w:rFonts w:cs="Arial"/>
                <w:lang w:val="en-NZ"/>
              </w:rPr>
              <w:t>he benefits and disadvantages for the product are</w:t>
            </w:r>
            <w:r>
              <w:rPr>
                <w:rFonts w:cs="Arial"/>
                <w:lang w:val="en-NZ"/>
              </w:rPr>
              <w:t xml:space="preserve"> understood </w:t>
            </w:r>
            <w:r w:rsidRPr="00780FAE">
              <w:rPr>
                <w:rFonts w:cs="Arial"/>
                <w:lang w:val="en-NZ"/>
              </w:rPr>
              <w:t xml:space="preserve">in the SOA  </w:t>
            </w:r>
          </w:p>
          <w:p w14:paraId="13F1BD84" w14:textId="140004A1" w:rsidR="003271BB" w:rsidRPr="003430E1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780FAE">
              <w:rPr>
                <w:rFonts w:cs="Arial"/>
                <w:lang w:val="en-NZ"/>
              </w:rPr>
              <w:t>A comparison of the existing products and how they factor into the advice has been made (the options that have been considered for the customer)</w:t>
            </w:r>
          </w:p>
        </w:tc>
        <w:sdt>
          <w:sdtPr>
            <w:rPr>
              <w:rFonts w:cs="Arial"/>
              <w:szCs w:val="20"/>
              <w:lang w:val="en-NZ"/>
            </w:rPr>
            <w:id w:val="-697270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003703" w14:textId="25BDFB0E" w:rsidR="003271BB" w:rsidRPr="00EC48F8" w:rsidRDefault="00D174EF" w:rsidP="00D174EF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781247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</w:tcPr>
              <w:p w14:paraId="6F4B418F" w14:textId="51210080" w:rsidR="003271BB" w:rsidRPr="00EC48F8" w:rsidRDefault="003020AE" w:rsidP="00D174E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1BB" w:rsidRPr="00EC48F8" w14:paraId="640178BA" w14:textId="77777777" w:rsidTr="00D174EF">
        <w:trPr>
          <w:cantSplit/>
        </w:trPr>
        <w:tc>
          <w:tcPr>
            <w:tcW w:w="708" w:type="dxa"/>
            <w:shd w:val="clear" w:color="auto" w:fill="DDD9C3"/>
          </w:tcPr>
          <w:p w14:paraId="7F3B941B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643" w:type="dxa"/>
            <w:shd w:val="clear" w:color="auto" w:fill="DDD9C3"/>
          </w:tcPr>
          <w:p w14:paraId="2BADD1E3" w14:textId="77777777" w:rsidR="003271BB" w:rsidRPr="00EC48F8" w:rsidRDefault="003271BB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Apply knowledge of client and adviser circumstances that are relevant to creating life, disability, and health insurance solutions that meet client needs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659B187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</w:tcPr>
          <w:p w14:paraId="79FC6D7E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5B32D8F8" w14:textId="77777777" w:rsidTr="00D2793E">
        <w:trPr>
          <w:cantSplit/>
        </w:trPr>
        <w:tc>
          <w:tcPr>
            <w:tcW w:w="708" w:type="dxa"/>
          </w:tcPr>
          <w:p w14:paraId="27815E73" w14:textId="77777777" w:rsidR="003271BB" w:rsidRPr="00EC48F8" w:rsidRDefault="003271B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29112451" w14:textId="77777777" w:rsidR="003271BB" w:rsidRDefault="003271B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11AAF64B" w14:textId="77777777" w:rsidR="003271BB" w:rsidRDefault="003271BB" w:rsidP="00753847">
            <w:pPr>
              <w:spacing w:line="240" w:lineRule="auto"/>
              <w:rPr>
                <w:rFonts w:cs="Arial"/>
                <w:lang w:val="en-NZ"/>
              </w:rPr>
            </w:pPr>
          </w:p>
          <w:p w14:paraId="66B75DEE" w14:textId="77777777" w:rsidR="003271BB" w:rsidRPr="007B7A3A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7B7A3A">
              <w:rPr>
                <w:rFonts w:cs="Arial"/>
                <w:lang w:val="en-NZ"/>
              </w:rPr>
              <w:t xml:space="preserve">Advice of ownership and implications associated </w:t>
            </w:r>
          </w:p>
          <w:p w14:paraId="239B66A1" w14:textId="77777777" w:rsidR="003271BB" w:rsidRPr="007B7A3A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7B7A3A">
              <w:rPr>
                <w:rFonts w:cs="Arial"/>
                <w:lang w:val="en-NZ"/>
              </w:rPr>
              <w:t xml:space="preserve">Implications of not ensuring what potential community or govt support may be available </w:t>
            </w:r>
          </w:p>
          <w:p w14:paraId="1BBCE8EF" w14:textId="77777777" w:rsidR="003271BB" w:rsidRDefault="003271BB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7B7A3A">
              <w:rPr>
                <w:rFonts w:cs="Arial"/>
                <w:lang w:val="en-NZ"/>
              </w:rPr>
              <w:t>When outside advice may be required - such as business insurance expertise</w:t>
            </w:r>
          </w:p>
          <w:p w14:paraId="3940E660" w14:textId="77777777" w:rsidR="003271BB" w:rsidRPr="00780FAE" w:rsidRDefault="003271BB" w:rsidP="00753847">
            <w:pPr>
              <w:spacing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1704964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D2CAA5" w14:textId="24656DD7" w:rsidR="003271BB" w:rsidRPr="00EC48F8" w:rsidRDefault="00D2793E" w:rsidP="00D2793E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tc>
          <w:tcPr>
            <w:tcW w:w="4513" w:type="dxa"/>
          </w:tcPr>
          <w:sdt>
            <w:sdtPr>
              <w:rPr>
                <w:rFonts w:cs="Arial"/>
                <w:szCs w:val="20"/>
                <w:lang w:val="en-NZ"/>
              </w:rPr>
              <w:id w:val="-1801682081"/>
              <w:placeholder>
                <w:docPart w:val="DefaultPlaceholder_-1854013440"/>
              </w:placeholder>
              <w:showingPlcHdr/>
            </w:sdtPr>
            <w:sdtEndPr/>
            <w:sdtContent>
              <w:p w14:paraId="76B4C047" w14:textId="112E0BED" w:rsidR="003271BB" w:rsidRDefault="003020AE" w:rsidP="00D2793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4167AC" w14:textId="77777777" w:rsidR="003271BB" w:rsidRPr="00EC48F8" w:rsidRDefault="003271BB" w:rsidP="00D279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</w:tbl>
    <w:p w14:paraId="48BA97BB" w14:textId="77777777" w:rsidR="003271BB" w:rsidRDefault="003271BB" w:rsidP="003271BB">
      <w:pPr>
        <w:pStyle w:val="Bodycopy"/>
        <w:rPr>
          <w:lang w:val="en-NZ"/>
        </w:rPr>
      </w:pPr>
    </w:p>
    <w:p w14:paraId="395BC184" w14:textId="77777777" w:rsidR="003271BB" w:rsidRPr="00246847" w:rsidRDefault="003271BB" w:rsidP="003271BB">
      <w:pPr>
        <w:pStyle w:val="Bodycopy"/>
        <w:rPr>
          <w:lang w:val="en-NZ"/>
        </w:rPr>
      </w:pPr>
    </w:p>
    <w:p w14:paraId="101BC3F7" w14:textId="77777777" w:rsidR="003271BB" w:rsidRDefault="003271BB" w:rsidP="003271BB">
      <w:pPr>
        <w:pStyle w:val="Subhead1"/>
        <w:rPr>
          <w:lang w:val="en-NZ"/>
        </w:rPr>
      </w:pPr>
    </w:p>
    <w:p w14:paraId="14399A7F" w14:textId="77777777" w:rsidR="003271BB" w:rsidRDefault="003271BB" w:rsidP="003271BB">
      <w:pPr>
        <w:pStyle w:val="Bodycopy"/>
        <w:rPr>
          <w:lang w:val="en-NZ"/>
        </w:rPr>
      </w:pPr>
    </w:p>
    <w:p w14:paraId="00F8CBE5" w14:textId="77777777" w:rsidR="003271BB" w:rsidRDefault="003271BB" w:rsidP="003271BB">
      <w:pPr>
        <w:pStyle w:val="Bodycopy"/>
        <w:widowControl w:val="0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Life, Disability, and Health Insurance Strand - Outcome 13 </w:t>
      </w:r>
    </w:p>
    <w:p w14:paraId="63B2BF05" w14:textId="77777777" w:rsidR="003271BB" w:rsidRDefault="003271BB" w:rsidP="003271BB">
      <w:pPr>
        <w:pStyle w:val="Bodycopy"/>
        <w:spacing w:after="0"/>
        <w:rPr>
          <w:rFonts w:cs="Arial"/>
          <w:bCs/>
          <w:lang w:val="en-NZ"/>
        </w:rPr>
      </w:pPr>
    </w:p>
    <w:p w14:paraId="5B5710D0" w14:textId="77777777" w:rsidR="003271BB" w:rsidRPr="00BB3E1D" w:rsidRDefault="003271BB" w:rsidP="003271BB">
      <w:pPr>
        <w:spacing w:line="240" w:lineRule="auto"/>
        <w:rPr>
          <w:rFonts w:cs="Arial"/>
          <w:bCs/>
          <w:szCs w:val="20"/>
          <w:lang w:val="en-NZ"/>
        </w:rPr>
      </w:pPr>
      <w:r>
        <w:rPr>
          <w:rFonts w:cs="Arial"/>
          <w:bCs/>
          <w:szCs w:val="20"/>
          <w:lang w:val="en-NZ"/>
        </w:rPr>
        <w:t xml:space="preserve">You will need to show how you provided </w:t>
      </w:r>
      <w:r w:rsidRPr="00B6196D">
        <w:rPr>
          <w:rFonts w:cs="Arial"/>
          <w:bCs/>
          <w:szCs w:val="20"/>
          <w:lang w:val="en-NZ"/>
        </w:rPr>
        <w:t xml:space="preserve">life, disability, and health insurance services using knowledge of the processes of the application, underwriting, issue, maintenance, claims, cancellation, and ending of life, disability, and health insurance contracts. </w:t>
      </w:r>
    </w:p>
    <w:p w14:paraId="362CD361" w14:textId="77777777" w:rsidR="003271BB" w:rsidRDefault="003271BB" w:rsidP="003271BB">
      <w:pPr>
        <w:pStyle w:val="Bodycopy"/>
        <w:spacing w:after="0"/>
        <w:rPr>
          <w:rFonts w:cs="Arial"/>
          <w:bCs/>
          <w:lang w:val="en-NZ"/>
        </w:rPr>
      </w:pPr>
    </w:p>
    <w:tbl>
      <w:tblPr>
        <w:tblW w:w="14459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5"/>
        <w:gridCol w:w="709"/>
        <w:gridCol w:w="4536"/>
      </w:tblGrid>
      <w:tr w:rsidR="008E4F95" w:rsidRPr="00525D44" w14:paraId="3A3A0191" w14:textId="77777777" w:rsidTr="009C45BC">
        <w:trPr>
          <w:trHeight w:val="405"/>
          <w:tblHeader/>
        </w:trPr>
        <w:tc>
          <w:tcPr>
            <w:tcW w:w="92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B60594" w14:textId="7751B55C" w:rsidR="008E4F95" w:rsidRPr="00525D44" w:rsidRDefault="008E4F95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00FAB3" w14:textId="77777777" w:rsidR="008E4F95" w:rsidRPr="00525D44" w:rsidRDefault="008E4F95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A9E6949" w14:textId="77777777" w:rsidR="008E4F95" w:rsidRPr="00525D44" w:rsidRDefault="008E4F95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8E4F95" w:rsidRPr="00E055B1" w14:paraId="7D1B2B78" w14:textId="77777777" w:rsidTr="008E4F95">
        <w:trPr>
          <w:trHeight w:val="405"/>
          <w:tblHeader/>
        </w:trPr>
        <w:tc>
          <w:tcPr>
            <w:tcW w:w="709" w:type="dxa"/>
            <w:shd w:val="clear" w:color="auto" w:fill="DDD9C3"/>
          </w:tcPr>
          <w:p w14:paraId="37B18743" w14:textId="72C119B8" w:rsidR="008E4F95" w:rsidRPr="00E055B1" w:rsidRDefault="00E055B1" w:rsidP="00E055B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055B1">
              <w:rPr>
                <w:rFonts w:cs="Arial"/>
                <w:szCs w:val="20"/>
                <w:lang w:val="en-NZ"/>
              </w:rPr>
              <w:t>1</w:t>
            </w:r>
            <w:r w:rsidR="003020AE">
              <w:rPr>
                <w:rFonts w:cs="Arial"/>
                <w:szCs w:val="20"/>
                <w:lang w:val="en-NZ"/>
              </w:rPr>
              <w:t>.</w:t>
            </w:r>
          </w:p>
        </w:tc>
        <w:tc>
          <w:tcPr>
            <w:tcW w:w="8505" w:type="dxa"/>
            <w:shd w:val="clear" w:color="auto" w:fill="DDD9C3"/>
          </w:tcPr>
          <w:p w14:paraId="5E5AEEAA" w14:textId="198FAB76" w:rsidR="008E4F95" w:rsidRPr="00E055B1" w:rsidRDefault="008E4F95" w:rsidP="00E055B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055B1">
              <w:rPr>
                <w:rFonts w:cs="Arial"/>
                <w:szCs w:val="20"/>
                <w:lang w:val="en-NZ"/>
              </w:rPr>
              <w:t>Demonstrate knowledge of the administrative processes required for life, disability, and health insurance policies</w:t>
            </w:r>
          </w:p>
        </w:tc>
        <w:tc>
          <w:tcPr>
            <w:tcW w:w="709" w:type="dxa"/>
            <w:shd w:val="clear" w:color="auto" w:fill="DDD9C3"/>
            <w:vAlign w:val="center"/>
          </w:tcPr>
          <w:p w14:paraId="6182EB8A" w14:textId="77777777" w:rsidR="008E4F95" w:rsidRPr="00EC48F8" w:rsidRDefault="008E4F95" w:rsidP="00E055B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36" w:type="dxa"/>
            <w:shd w:val="clear" w:color="auto" w:fill="DDD9C3"/>
            <w:vAlign w:val="center"/>
          </w:tcPr>
          <w:p w14:paraId="7692E9AB" w14:textId="77777777" w:rsidR="008E4F95" w:rsidRPr="00EC48F8" w:rsidRDefault="008E4F95" w:rsidP="00E055B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8E4F95" w:rsidRPr="00EC48F8" w14:paraId="0FF38ED2" w14:textId="77777777" w:rsidTr="008E4F95">
        <w:trPr>
          <w:trHeight w:val="818"/>
        </w:trPr>
        <w:tc>
          <w:tcPr>
            <w:tcW w:w="709" w:type="dxa"/>
          </w:tcPr>
          <w:p w14:paraId="25EBC5B2" w14:textId="4B417636" w:rsidR="008E4F95" w:rsidRPr="00354766" w:rsidRDefault="008E4F95" w:rsidP="00753847">
            <w:pPr>
              <w:spacing w:before="120" w:line="240" w:lineRule="auto"/>
              <w:rPr>
                <w:lang w:val="en-NZ"/>
              </w:rPr>
            </w:pPr>
          </w:p>
        </w:tc>
        <w:tc>
          <w:tcPr>
            <w:tcW w:w="8505" w:type="dxa"/>
          </w:tcPr>
          <w:p w14:paraId="165F9F98" w14:textId="59C64256" w:rsidR="008E4F95" w:rsidRDefault="008E4F95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354766">
              <w:rPr>
                <w:lang w:val="en-NZ"/>
              </w:rPr>
              <w:t xml:space="preserve"> </w:t>
            </w: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6D7A4D94" w14:textId="77777777" w:rsidR="008E4F95" w:rsidRDefault="008E4F95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07FF0BEC" w14:textId="77777777" w:rsidR="008E4F95" w:rsidRPr="00867E6D" w:rsidRDefault="008E4F95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N</w:t>
            </w:r>
            <w:r w:rsidRPr="00867E6D">
              <w:rPr>
                <w:rFonts w:cs="Arial"/>
                <w:lang w:val="en-NZ"/>
              </w:rPr>
              <w:t xml:space="preserve">ext steps </w:t>
            </w:r>
            <w:r>
              <w:rPr>
                <w:rFonts w:cs="Arial"/>
                <w:lang w:val="en-NZ"/>
              </w:rPr>
              <w:t xml:space="preserve">are </w:t>
            </w:r>
            <w:r w:rsidRPr="00867E6D">
              <w:rPr>
                <w:rFonts w:cs="Arial"/>
                <w:lang w:val="en-NZ"/>
              </w:rPr>
              <w:t xml:space="preserve">identified with responsibilities and timelines </w:t>
            </w:r>
          </w:p>
          <w:p w14:paraId="5E79189A" w14:textId="77777777" w:rsidR="008E4F95" w:rsidRPr="00867E6D" w:rsidRDefault="008E4F95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867E6D">
              <w:rPr>
                <w:rFonts w:cs="Arial"/>
                <w:lang w:val="en-NZ"/>
              </w:rPr>
              <w:t>The implications for non-disclosure and if something changes - a list of potential changes that may affect the advice provided</w:t>
            </w:r>
          </w:p>
          <w:p w14:paraId="66B1AACD" w14:textId="77777777" w:rsidR="008E4F95" w:rsidRDefault="008E4F95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867E6D">
              <w:rPr>
                <w:rFonts w:cs="Arial"/>
                <w:lang w:val="en-NZ"/>
              </w:rPr>
              <w:t xml:space="preserve">Contact details for help post implementation </w:t>
            </w:r>
          </w:p>
          <w:p w14:paraId="48F27907" w14:textId="77777777" w:rsidR="008E4F95" w:rsidRPr="00867E6D" w:rsidRDefault="008E4F95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Checklist that shows you have followed all the required steps</w:t>
            </w:r>
          </w:p>
          <w:p w14:paraId="1919D35E" w14:textId="77777777" w:rsidR="008E4F95" w:rsidRPr="00E5655E" w:rsidRDefault="008E4F95" w:rsidP="00753847">
            <w:pPr>
              <w:spacing w:line="240" w:lineRule="auto"/>
              <w:ind w:left="371"/>
              <w:rPr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16752594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CE7E1D" w14:textId="77777777" w:rsidR="008E4F95" w:rsidRPr="00EC48F8" w:rsidRDefault="008E4F95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826901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2C8E485" w14:textId="18064683" w:rsidR="008E4F95" w:rsidRPr="00EC48F8" w:rsidRDefault="003020AE" w:rsidP="00D2793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F95" w:rsidRPr="00E055B1" w14:paraId="673523AC" w14:textId="77777777" w:rsidTr="008E4F95">
        <w:trPr>
          <w:trHeight w:val="405"/>
        </w:trPr>
        <w:tc>
          <w:tcPr>
            <w:tcW w:w="709" w:type="dxa"/>
            <w:shd w:val="clear" w:color="auto" w:fill="DDD9C3"/>
          </w:tcPr>
          <w:p w14:paraId="5E1246CC" w14:textId="750490F7" w:rsidR="008E4F95" w:rsidRPr="00E055B1" w:rsidRDefault="00E055B1" w:rsidP="00E055B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055B1">
              <w:rPr>
                <w:rFonts w:cs="Arial"/>
                <w:szCs w:val="20"/>
                <w:lang w:val="en-NZ"/>
              </w:rPr>
              <w:t>2</w:t>
            </w:r>
            <w:r w:rsidR="003020AE">
              <w:rPr>
                <w:rFonts w:cs="Arial"/>
                <w:szCs w:val="20"/>
                <w:lang w:val="en-NZ"/>
              </w:rPr>
              <w:t>.</w:t>
            </w:r>
          </w:p>
        </w:tc>
        <w:tc>
          <w:tcPr>
            <w:tcW w:w="8505" w:type="dxa"/>
            <w:shd w:val="clear" w:color="auto" w:fill="DDD9C3"/>
          </w:tcPr>
          <w:p w14:paraId="0DBAD33A" w14:textId="20404E8D" w:rsidR="008E4F95" w:rsidRPr="00354766" w:rsidRDefault="008E4F95" w:rsidP="00E055B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055B1">
              <w:rPr>
                <w:rFonts w:cs="Arial"/>
                <w:szCs w:val="20"/>
                <w:lang w:val="en-NZ"/>
              </w:rPr>
              <w:t>Apply knowledge of the administrative processes required for life, disability, and health insurance policies</w:t>
            </w:r>
            <w:r w:rsidRPr="00E055B1">
              <w:rPr>
                <w:rFonts w:cs="Arial"/>
                <w:szCs w:val="20"/>
                <w:lang w:val="en-NZ"/>
              </w:rPr>
              <w:br/>
            </w:r>
          </w:p>
        </w:tc>
        <w:tc>
          <w:tcPr>
            <w:tcW w:w="709" w:type="dxa"/>
            <w:shd w:val="clear" w:color="auto" w:fill="DDD9C3"/>
          </w:tcPr>
          <w:p w14:paraId="53460FBE" w14:textId="77777777" w:rsidR="008E4F95" w:rsidRPr="00EC48F8" w:rsidRDefault="008E4F95" w:rsidP="00E055B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36" w:type="dxa"/>
            <w:shd w:val="clear" w:color="auto" w:fill="DDD9C3"/>
          </w:tcPr>
          <w:p w14:paraId="41D6C44A" w14:textId="77777777" w:rsidR="008E4F95" w:rsidRPr="00EC48F8" w:rsidRDefault="008E4F95" w:rsidP="00E055B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8E4F95" w:rsidRPr="00EC48F8" w14:paraId="4C15A682" w14:textId="77777777" w:rsidTr="008E4F95">
        <w:trPr>
          <w:trHeight w:val="708"/>
        </w:trPr>
        <w:tc>
          <w:tcPr>
            <w:tcW w:w="709" w:type="dxa"/>
          </w:tcPr>
          <w:p w14:paraId="69D2AB48" w14:textId="77777777" w:rsidR="008E4F95" w:rsidRPr="00D74369" w:rsidRDefault="008E4F95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</w:tc>
        <w:tc>
          <w:tcPr>
            <w:tcW w:w="8505" w:type="dxa"/>
          </w:tcPr>
          <w:p w14:paraId="7CA660B0" w14:textId="48366522" w:rsidR="008E4F95" w:rsidRDefault="008E4F95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>examples of the above, e.g.</w:t>
            </w:r>
          </w:p>
          <w:p w14:paraId="15D82CA9" w14:textId="77777777" w:rsidR="008E4F95" w:rsidRDefault="008E4F95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21361874" w14:textId="77777777" w:rsidR="008E4F95" w:rsidRDefault="008E4F95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S</w:t>
            </w:r>
            <w:r w:rsidRPr="00867E6D">
              <w:rPr>
                <w:rFonts w:cs="Arial"/>
                <w:lang w:val="en-NZ"/>
              </w:rPr>
              <w:t>ample letter after an application has been received</w:t>
            </w:r>
          </w:p>
          <w:p w14:paraId="3354D170" w14:textId="77777777" w:rsidR="008E4F95" w:rsidRPr="00867E6D" w:rsidRDefault="008E4F95" w:rsidP="007538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Sample of w</w:t>
            </w:r>
            <w:r w:rsidRPr="00867E6D">
              <w:rPr>
                <w:rFonts w:cs="Arial"/>
                <w:lang w:val="en-NZ"/>
              </w:rPr>
              <w:t>orkplace evidence checklist, showing that all required steps have been completed</w:t>
            </w:r>
          </w:p>
          <w:p w14:paraId="57F39179" w14:textId="77777777" w:rsidR="008E4F95" w:rsidRPr="00BF7E13" w:rsidRDefault="008E4F95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13706732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20BC5A" w14:textId="77777777" w:rsidR="008E4F95" w:rsidRPr="00EC48F8" w:rsidRDefault="008E4F95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421720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0E6AA08" w14:textId="389A6CA5" w:rsidR="008E4F95" w:rsidRPr="00EC48F8" w:rsidRDefault="003020AE" w:rsidP="00D2793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A1AC81" w14:textId="77777777" w:rsidR="003271BB" w:rsidRDefault="003271BB" w:rsidP="003271BB">
      <w:pPr>
        <w:pStyle w:val="Bodycopy"/>
        <w:spacing w:after="0"/>
        <w:rPr>
          <w:rFonts w:cs="Arial"/>
          <w:bCs/>
          <w:lang w:val="en-NZ"/>
        </w:rPr>
      </w:pPr>
    </w:p>
    <w:p w14:paraId="5663C48D" w14:textId="77777777" w:rsidR="003271BB" w:rsidRDefault="003271BB" w:rsidP="003271BB">
      <w:pPr>
        <w:pStyle w:val="Bodycopy"/>
        <w:spacing w:after="0"/>
        <w:rPr>
          <w:rFonts w:cs="Arial"/>
          <w:bCs/>
          <w:lang w:val="en-NZ"/>
        </w:rPr>
      </w:pPr>
    </w:p>
    <w:p w14:paraId="4C784072" w14:textId="77777777" w:rsidR="003271BB" w:rsidRDefault="003271BB" w:rsidP="003271BB">
      <w:pPr>
        <w:pStyle w:val="Bodycopy"/>
        <w:spacing w:after="0"/>
        <w:rPr>
          <w:rFonts w:cs="Arial"/>
          <w:bCs/>
          <w:lang w:val="en-NZ"/>
        </w:rPr>
      </w:pPr>
    </w:p>
    <w:p w14:paraId="3C4D2C7B" w14:textId="77777777" w:rsidR="003271BB" w:rsidRDefault="003271BB" w:rsidP="003271BB">
      <w:pPr>
        <w:pStyle w:val="Bodycopy"/>
        <w:spacing w:after="0"/>
        <w:rPr>
          <w:rFonts w:cs="Arial"/>
          <w:bCs/>
          <w:lang w:val="en-NZ"/>
        </w:rPr>
      </w:pPr>
    </w:p>
    <w:p w14:paraId="4E161E95" w14:textId="77777777" w:rsidR="003271BB" w:rsidRDefault="003271BB" w:rsidP="003271BB">
      <w:pPr>
        <w:pStyle w:val="Bodycopy"/>
        <w:widowControl w:val="0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Life, Disability, and Health Insurance Strand - Outcome 14 </w:t>
      </w:r>
    </w:p>
    <w:p w14:paraId="41A01DC9" w14:textId="77777777" w:rsidR="003271BB" w:rsidRDefault="003271BB" w:rsidP="003271BB">
      <w:pPr>
        <w:pStyle w:val="Bodycopy"/>
        <w:widowControl w:val="0"/>
        <w:spacing w:after="0"/>
        <w:rPr>
          <w:rFonts w:cs="Arial"/>
          <w:bCs/>
          <w:lang w:val="en-NZ"/>
        </w:rPr>
      </w:pPr>
    </w:p>
    <w:p w14:paraId="36A371D3" w14:textId="77777777" w:rsidR="003271BB" w:rsidRDefault="003271BB" w:rsidP="003271BB">
      <w:pPr>
        <w:pStyle w:val="Bodycopy"/>
        <w:widowControl w:val="0"/>
        <w:spacing w:after="0"/>
        <w:rPr>
          <w:rFonts w:cs="Arial"/>
          <w:bCs/>
          <w:lang w:val="en-NZ"/>
        </w:rPr>
      </w:pPr>
      <w:r w:rsidRPr="00EC48F8">
        <w:rPr>
          <w:rFonts w:cs="Arial"/>
          <w:bCs/>
          <w:lang w:val="en-NZ"/>
        </w:rPr>
        <w:t>You will need to show you have applied the Six Step advice process to provide advice in a life, disability, and health insurance context.</w:t>
      </w:r>
    </w:p>
    <w:p w14:paraId="37528245" w14:textId="77777777" w:rsidR="003271BB" w:rsidRDefault="003271BB" w:rsidP="003271BB">
      <w:pPr>
        <w:pStyle w:val="Bodycopy"/>
        <w:widowControl w:val="0"/>
        <w:spacing w:after="0"/>
        <w:rPr>
          <w:rFonts w:cs="Arial"/>
          <w:bCs/>
          <w:lang w:val="en-NZ"/>
        </w:rPr>
      </w:pPr>
    </w:p>
    <w:tbl>
      <w:tblPr>
        <w:tblpPr w:leftFromText="180" w:rightFromText="180" w:vertAnchor="text" w:horzAnchor="margin" w:tblpY="52"/>
        <w:tblW w:w="14392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3"/>
        <w:gridCol w:w="528"/>
        <w:gridCol w:w="4513"/>
      </w:tblGrid>
      <w:tr w:rsidR="003271BB" w:rsidRPr="00EC48F8" w14:paraId="202A8F71" w14:textId="77777777" w:rsidTr="00753847">
        <w:trPr>
          <w:cantSplit/>
        </w:trPr>
        <w:tc>
          <w:tcPr>
            <w:tcW w:w="93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5C6A01" w14:textId="77777777" w:rsidR="003271BB" w:rsidRPr="00EC48F8" w:rsidRDefault="003271BB" w:rsidP="00753847">
            <w:pPr>
              <w:widowControl w:val="0"/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5B9981" w14:textId="77777777" w:rsidR="003271BB" w:rsidRPr="00EC48F8" w:rsidRDefault="003271BB" w:rsidP="00753847">
            <w:pPr>
              <w:widowControl w:val="0"/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441CCE7E" w14:textId="77777777" w:rsidR="003271BB" w:rsidRPr="00EC48F8" w:rsidRDefault="003271BB" w:rsidP="00753847">
            <w:pPr>
              <w:widowControl w:val="0"/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3271BB" w:rsidRPr="00EC48F8" w14:paraId="09D47B12" w14:textId="77777777" w:rsidTr="00753847">
        <w:trPr>
          <w:cantSplit/>
        </w:trPr>
        <w:tc>
          <w:tcPr>
            <w:tcW w:w="708" w:type="dxa"/>
            <w:shd w:val="clear" w:color="auto" w:fill="DDD9C3"/>
          </w:tcPr>
          <w:p w14:paraId="1BCDA976" w14:textId="77777777" w:rsidR="003271BB" w:rsidRPr="00EC48F8" w:rsidRDefault="003271BB" w:rsidP="007538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3" w:type="dxa"/>
            <w:shd w:val="clear" w:color="auto" w:fill="DDD9C3"/>
          </w:tcPr>
          <w:p w14:paraId="3BEACB51" w14:textId="77777777" w:rsidR="003271BB" w:rsidRPr="00EC48F8" w:rsidRDefault="003271BB" w:rsidP="00753847">
            <w:pPr>
              <w:widowControl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Provide advice in a life, disability, and health insurance context using the Six Step Process</w:t>
            </w:r>
          </w:p>
        </w:tc>
        <w:tc>
          <w:tcPr>
            <w:tcW w:w="528" w:type="dxa"/>
            <w:shd w:val="clear" w:color="auto" w:fill="DDD9C3"/>
            <w:vAlign w:val="center"/>
          </w:tcPr>
          <w:p w14:paraId="3986A5C9" w14:textId="77777777" w:rsidR="003271BB" w:rsidRPr="00EC48F8" w:rsidRDefault="003271BB" w:rsidP="00753847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  <w:vAlign w:val="center"/>
          </w:tcPr>
          <w:p w14:paraId="7D92F52B" w14:textId="77777777" w:rsidR="003271BB" w:rsidRPr="00EC48F8" w:rsidRDefault="003271BB" w:rsidP="00753847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3271BB" w:rsidRPr="00EC48F8" w14:paraId="4A6E79EC" w14:textId="77777777" w:rsidTr="00753847">
        <w:trPr>
          <w:cantSplit/>
        </w:trPr>
        <w:tc>
          <w:tcPr>
            <w:tcW w:w="708" w:type="dxa"/>
          </w:tcPr>
          <w:p w14:paraId="37820C2D" w14:textId="77777777" w:rsidR="003271BB" w:rsidRPr="00EC48F8" w:rsidRDefault="003271BB" w:rsidP="00753847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1319DB63" w14:textId="77777777" w:rsidR="003271BB" w:rsidRDefault="003271BB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>the following:</w:t>
            </w:r>
          </w:p>
          <w:p w14:paraId="620231EA" w14:textId="77777777" w:rsidR="003271BB" w:rsidRDefault="003271BB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0941CCC1" w14:textId="77777777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 xml:space="preserve">Disclosure Statement along with email confirmation of date sent. </w:t>
            </w:r>
          </w:p>
          <w:p w14:paraId="3C58CD6C" w14:textId="77777777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Personal Profile of applicant -e.g. evidence of experience and any specialisation and personal values.</w:t>
            </w:r>
          </w:p>
          <w:p w14:paraId="35CD82C0" w14:textId="512DC40B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Statement of Services or similar describing role and responsibilities of adviser and client, remuneration / fees / Privacy policy etc.</w:t>
            </w:r>
          </w:p>
          <w:p w14:paraId="281DC369" w14:textId="77777777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 xml:space="preserve">Email / copy of other documents provided (including marketing material) that describes the individual adviser or company's service offering and how they operate. </w:t>
            </w:r>
          </w:p>
          <w:p w14:paraId="18DE6DCF" w14:textId="77777777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Broker Authority to Quote or Broker Appointment signed by client.</w:t>
            </w:r>
          </w:p>
          <w:p w14:paraId="28276FCC" w14:textId="479D4BEA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 xml:space="preserve">Risk analysis or similar (including proposals and file notes) that includes details of a </w:t>
            </w:r>
            <w:r w:rsidR="00E4457F" w:rsidRPr="00AD0FFC">
              <w:rPr>
                <w:rFonts w:cs="Arial"/>
                <w:lang w:val="en-NZ"/>
              </w:rPr>
              <w:t>client’s</w:t>
            </w:r>
            <w:r w:rsidRPr="00AD0FFC">
              <w:rPr>
                <w:rFonts w:cs="Arial"/>
                <w:lang w:val="en-NZ"/>
              </w:rPr>
              <w:t xml:space="preserve"> risk concerns and attitude to risk.</w:t>
            </w:r>
          </w:p>
          <w:p w14:paraId="0BF8B789" w14:textId="2624145C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Their financial position, business / company structure, contracts, reliance on suppliers, copy of financials, assets register.</w:t>
            </w:r>
          </w:p>
          <w:p w14:paraId="5FA5AEC0" w14:textId="77777777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Details of previous claims and notes on provisionally recommended insurance programme/policies.</w:t>
            </w:r>
          </w:p>
          <w:p w14:paraId="722DED7D" w14:textId="679AC23A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 xml:space="preserve">Research of LMI Risk Coach Hazard Index (or similar) to assist with identifying relevant areas of risk, in particularly </w:t>
            </w:r>
            <w:r w:rsidR="00E4457F" w:rsidRPr="00AD0FFC">
              <w:rPr>
                <w:rFonts w:cs="Arial"/>
                <w:lang w:val="en-NZ"/>
              </w:rPr>
              <w:t>high-risk</w:t>
            </w:r>
            <w:r w:rsidRPr="00AD0FFC">
              <w:rPr>
                <w:rFonts w:cs="Arial"/>
                <w:lang w:val="en-NZ"/>
              </w:rPr>
              <w:t xml:space="preserve"> exposure.</w:t>
            </w:r>
          </w:p>
          <w:p w14:paraId="66FCCA45" w14:textId="77777777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Updated pre-renewal or new cover documents provided to insurer(s) for terms / remarketing of policies.</w:t>
            </w:r>
          </w:p>
          <w:p w14:paraId="0AE8AEA2" w14:textId="77777777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Insurer terms received e.g. excess options.</w:t>
            </w:r>
          </w:p>
          <w:p w14:paraId="1B80301B" w14:textId="77777777" w:rsidR="003271BB" w:rsidRPr="00AD0FFC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Policy comparison notes detailing benefits of one policy over another.</w:t>
            </w:r>
          </w:p>
          <w:p w14:paraId="1FC23894" w14:textId="77777777" w:rsidR="003271BB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3B1BDF">
              <w:rPr>
                <w:rFonts w:cs="Arial"/>
                <w:lang w:val="en-NZ"/>
              </w:rPr>
              <w:t>Premium Calculation sheets / options.  Comparison with last year if applicable</w:t>
            </w:r>
          </w:p>
          <w:p w14:paraId="79014527" w14:textId="0723DC75" w:rsidR="003271BB" w:rsidRPr="009E6EBB" w:rsidRDefault="003271BB" w:rsidP="00753847">
            <w:pPr>
              <w:pStyle w:val="ListParagraph"/>
              <w:widowControl w:val="0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3B1BDF">
              <w:rPr>
                <w:rFonts w:cs="Arial"/>
                <w:lang w:val="en-NZ"/>
              </w:rPr>
              <w:t xml:space="preserve">Referral email to third party for specialist advice if outside </w:t>
            </w:r>
            <w:r w:rsidR="00E4457F" w:rsidRPr="003B1BDF">
              <w:rPr>
                <w:rFonts w:cs="Arial"/>
                <w:lang w:val="en-NZ"/>
              </w:rPr>
              <w:t>adviser’s</w:t>
            </w:r>
            <w:r w:rsidRPr="003B1BDF">
              <w:rPr>
                <w:rFonts w:cs="Arial"/>
                <w:lang w:val="en-NZ"/>
              </w:rPr>
              <w:t xml:space="preserve"> expertise has been sought.</w:t>
            </w:r>
          </w:p>
        </w:tc>
        <w:sdt>
          <w:sdtPr>
            <w:rPr>
              <w:rFonts w:cs="Arial"/>
              <w:szCs w:val="20"/>
              <w:lang w:val="en-NZ"/>
            </w:rPr>
            <w:id w:val="15424788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40C6DCA2" w14:textId="77777777" w:rsidR="003271BB" w:rsidRPr="00EC48F8" w:rsidRDefault="003271BB" w:rsidP="00753847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30863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</w:tcPr>
              <w:p w14:paraId="280B093F" w14:textId="5322B3BD" w:rsidR="003271BB" w:rsidRPr="00EC48F8" w:rsidRDefault="003020AE" w:rsidP="00753847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DB64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4829E1" w14:textId="77777777" w:rsidR="003271BB" w:rsidRDefault="003271BB" w:rsidP="003271BB">
      <w:pPr>
        <w:pStyle w:val="Bodycopy"/>
        <w:widowControl w:val="0"/>
        <w:spacing w:after="0"/>
        <w:rPr>
          <w:rFonts w:cs="Arial"/>
          <w:bCs/>
          <w:lang w:val="en-NZ"/>
        </w:rPr>
      </w:pPr>
    </w:p>
    <w:p w14:paraId="6A7B59BA" w14:textId="77777777" w:rsidR="003271BB" w:rsidRDefault="003271BB" w:rsidP="003271BB">
      <w:pPr>
        <w:pStyle w:val="Bodycopy"/>
        <w:spacing w:after="0"/>
        <w:rPr>
          <w:rFonts w:cs="Arial"/>
          <w:bCs/>
          <w:lang w:val="en-NZ"/>
        </w:rPr>
      </w:pPr>
    </w:p>
    <w:p w14:paraId="307644A9" w14:textId="1229E7A9" w:rsidR="00C50AE0" w:rsidRPr="003271BB" w:rsidRDefault="00C50AE0" w:rsidP="003271BB">
      <w:pPr>
        <w:spacing w:line="240" w:lineRule="auto"/>
        <w:rPr>
          <w:b/>
          <w:bCs/>
          <w:szCs w:val="20"/>
          <w:lang w:val="en-NZ"/>
        </w:rPr>
      </w:pPr>
    </w:p>
    <w:p w14:paraId="676F5E0C" w14:textId="77777777" w:rsidR="005A3556" w:rsidRDefault="00BB45C3"/>
    <w:sectPr w:rsidR="005A3556" w:rsidSect="00C50AE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EF55" w14:textId="77777777" w:rsidR="00BB45C3" w:rsidRDefault="00BB45C3" w:rsidP="00C50AE0">
      <w:pPr>
        <w:spacing w:line="240" w:lineRule="auto"/>
      </w:pPr>
      <w:r>
        <w:separator/>
      </w:r>
    </w:p>
  </w:endnote>
  <w:endnote w:type="continuationSeparator" w:id="0">
    <w:p w14:paraId="0A4E94E6" w14:textId="77777777" w:rsidR="00BB45C3" w:rsidRDefault="00BB45C3" w:rsidP="00C50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689C" w14:textId="77777777" w:rsidR="004B2464" w:rsidRDefault="00C50AE0" w:rsidP="00C50AE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7FED6F" wp14:editId="1BC49CCF">
              <wp:simplePos x="0" y="0"/>
              <wp:positionH relativeFrom="column">
                <wp:posOffset>7810500</wp:posOffset>
              </wp:positionH>
              <wp:positionV relativeFrom="paragraph">
                <wp:posOffset>-417830</wp:posOffset>
              </wp:positionV>
              <wp:extent cx="1781175" cy="1095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D0C35" w14:textId="77777777" w:rsidR="00C50AE0" w:rsidRDefault="00C50AE0" w:rsidP="00C50A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F5F3D8" wp14:editId="0098622A">
                                <wp:extent cx="1771650" cy="110723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515" cy="1115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FED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5pt;margin-top:-32.9pt;width:140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" stroked="f">
              <v:textbox>
                <w:txbxContent>
                  <w:p w14:paraId="7EBD0C35" w14:textId="77777777" w:rsidR="00C50AE0" w:rsidRDefault="00C50AE0" w:rsidP="00C50AE0">
                    <w:r>
                      <w:rPr>
                        <w:noProof/>
                      </w:rPr>
                      <w:drawing>
                        <wp:inline distT="0" distB="0" distL="0" distR="0" wp14:anchorId="12F5F3D8" wp14:editId="0098622A">
                          <wp:extent cx="1771650" cy="110723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515" cy="1115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Alternative Pathway for Individuals – Evidence Checklist – Core + </w:t>
    </w:r>
    <w:r w:rsidR="00533FD5">
      <w:t xml:space="preserve">Life, </w:t>
    </w:r>
    <w:r w:rsidR="004B2464">
      <w:t xml:space="preserve">Health, and </w:t>
    </w:r>
    <w:r w:rsidR="00533FD5">
      <w:t>Disability</w:t>
    </w:r>
  </w:p>
  <w:p w14:paraId="70FA9DAD" w14:textId="73CE0475" w:rsidR="00C50AE0" w:rsidRDefault="00533FD5" w:rsidP="00C50AE0">
    <w:pPr>
      <w:pStyle w:val="Footer"/>
    </w:pPr>
    <w:r>
      <w:t>Insurance Strand</w:t>
    </w:r>
  </w:p>
  <w:p w14:paraId="05419573" w14:textId="77777777" w:rsidR="00C50AE0" w:rsidRDefault="00C50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1A03C" w14:textId="77777777" w:rsidR="00BB45C3" w:rsidRDefault="00BB45C3" w:rsidP="00C50AE0">
      <w:pPr>
        <w:spacing w:line="240" w:lineRule="auto"/>
      </w:pPr>
      <w:r>
        <w:separator/>
      </w:r>
    </w:p>
  </w:footnote>
  <w:footnote w:type="continuationSeparator" w:id="0">
    <w:p w14:paraId="179FDDC9" w14:textId="77777777" w:rsidR="00BB45C3" w:rsidRDefault="00BB45C3" w:rsidP="00C50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43639"/>
    <w:multiLevelType w:val="hybridMultilevel"/>
    <w:tmpl w:val="AAC008D0"/>
    <w:lvl w:ilvl="0" w:tplc="140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5D3B79AC"/>
    <w:multiLevelType w:val="hybridMultilevel"/>
    <w:tmpl w:val="41FAA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96A12"/>
    <w:multiLevelType w:val="hybridMultilevel"/>
    <w:tmpl w:val="06EE49B0"/>
    <w:lvl w:ilvl="0" w:tplc="53FE8E60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1" w:cryptProviderType="rsaAES" w:cryptAlgorithmClass="hash" w:cryptAlgorithmType="typeAny" w:cryptAlgorithmSid="14" w:cryptSpinCount="100000" w:hash="FcwO9xJ6e5FPk3wRVwjVUN10WlLRZK41QEi9bYOv/lHiZsWCacTO+dwEzuAyDFkJwKazx40LZAtoUGyP5R5KXA==" w:salt="HX6lhP/sQ2jrwg33BR9m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E0"/>
    <w:rsid w:val="00147821"/>
    <w:rsid w:val="00185559"/>
    <w:rsid w:val="00221720"/>
    <w:rsid w:val="002C7597"/>
    <w:rsid w:val="003020AE"/>
    <w:rsid w:val="003271BB"/>
    <w:rsid w:val="00364E39"/>
    <w:rsid w:val="003C5A33"/>
    <w:rsid w:val="004B2464"/>
    <w:rsid w:val="004C2828"/>
    <w:rsid w:val="00533FD5"/>
    <w:rsid w:val="007309B1"/>
    <w:rsid w:val="008076B6"/>
    <w:rsid w:val="008E4F95"/>
    <w:rsid w:val="00BB45C3"/>
    <w:rsid w:val="00BF16AB"/>
    <w:rsid w:val="00C22E1E"/>
    <w:rsid w:val="00C50AE0"/>
    <w:rsid w:val="00CA4ABC"/>
    <w:rsid w:val="00D174EF"/>
    <w:rsid w:val="00D2793E"/>
    <w:rsid w:val="00DC5465"/>
    <w:rsid w:val="00E055B1"/>
    <w:rsid w:val="00E4457F"/>
    <w:rsid w:val="00E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044A"/>
  <w15:chartTrackingRefBased/>
  <w15:docId w15:val="{7E642B82-2137-4D53-B1F3-A60097A7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E0"/>
    <w:pPr>
      <w:spacing w:after="0" w:line="312" w:lineRule="auto"/>
    </w:pPr>
    <w:rPr>
      <w:rFonts w:ascii="Arial" w:eastAsia="Calibri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er">
    <w:name w:val="Big header"/>
    <w:basedOn w:val="Header"/>
    <w:link w:val="BigheaderChar"/>
    <w:qFormat/>
    <w:rsid w:val="00C50AE0"/>
    <w:pPr>
      <w:tabs>
        <w:tab w:val="clear" w:pos="4513"/>
        <w:tab w:val="clear" w:pos="9026"/>
        <w:tab w:val="center" w:pos="4680"/>
        <w:tab w:val="right" w:pos="9360"/>
      </w:tabs>
    </w:pPr>
    <w:rPr>
      <w:caps/>
      <w:color w:val="ED252F"/>
      <w:sz w:val="80"/>
      <w:szCs w:val="80"/>
    </w:rPr>
  </w:style>
  <w:style w:type="character" w:customStyle="1" w:styleId="BigheaderChar">
    <w:name w:val="Big header Char"/>
    <w:link w:val="Bigheader"/>
    <w:rsid w:val="00C50AE0"/>
    <w:rPr>
      <w:rFonts w:ascii="Arial" w:eastAsia="Calibri" w:hAnsi="Arial" w:cs="Times New Roman"/>
      <w:caps/>
      <w:color w:val="ED252F"/>
      <w:sz w:val="80"/>
      <w:szCs w:val="80"/>
      <w:lang w:val="en-US"/>
    </w:rPr>
  </w:style>
  <w:style w:type="paragraph" w:styleId="ListParagraph">
    <w:name w:val="List Paragraph"/>
    <w:basedOn w:val="Normal"/>
    <w:uiPriority w:val="34"/>
    <w:qFormat/>
    <w:rsid w:val="00C50AE0"/>
    <w:pPr>
      <w:numPr>
        <w:numId w:val="1"/>
      </w:numPr>
      <w:spacing w:after="120" w:line="276" w:lineRule="auto"/>
    </w:pPr>
    <w:rPr>
      <w:szCs w:val="20"/>
    </w:rPr>
  </w:style>
  <w:style w:type="character" w:customStyle="1" w:styleId="eop">
    <w:name w:val="eop"/>
    <w:basedOn w:val="DefaultParagraphFont"/>
    <w:rsid w:val="00C50AE0"/>
  </w:style>
  <w:style w:type="paragraph" w:styleId="Header">
    <w:name w:val="header"/>
    <w:basedOn w:val="Normal"/>
    <w:link w:val="HeaderChar"/>
    <w:uiPriority w:val="99"/>
    <w:unhideWhenUsed/>
    <w:rsid w:val="00C50A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E0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A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E0"/>
    <w:rPr>
      <w:rFonts w:ascii="Arial" w:eastAsia="Calibri" w:hAnsi="Arial" w:cs="Times New Roman"/>
      <w:sz w:val="20"/>
      <w:lang w:val="en-US"/>
    </w:rPr>
  </w:style>
  <w:style w:type="paragraph" w:customStyle="1" w:styleId="Bodycopy">
    <w:name w:val="Body copy"/>
    <w:basedOn w:val="Normal"/>
    <w:link w:val="BodycopyChar"/>
    <w:qFormat/>
    <w:rsid w:val="003271BB"/>
    <w:pPr>
      <w:spacing w:after="240" w:line="276" w:lineRule="auto"/>
    </w:pPr>
    <w:rPr>
      <w:szCs w:val="20"/>
    </w:rPr>
  </w:style>
  <w:style w:type="character" w:customStyle="1" w:styleId="BodycopyChar">
    <w:name w:val="Body copy Char"/>
    <w:link w:val="Bodycopy"/>
    <w:rsid w:val="003271BB"/>
    <w:rPr>
      <w:rFonts w:ascii="Arial" w:eastAsia="Calibri" w:hAnsi="Arial" w:cs="Times New Roman"/>
      <w:sz w:val="20"/>
      <w:szCs w:val="20"/>
      <w:lang w:val="en-US"/>
    </w:rPr>
  </w:style>
  <w:style w:type="paragraph" w:customStyle="1" w:styleId="Subhead1">
    <w:name w:val="Subhead 1"/>
    <w:basedOn w:val="Normal"/>
    <w:next w:val="Bodycopy"/>
    <w:link w:val="Subhead1Char"/>
    <w:qFormat/>
    <w:rsid w:val="003271BB"/>
    <w:pPr>
      <w:spacing w:after="140" w:line="420" w:lineRule="exact"/>
    </w:pPr>
    <w:rPr>
      <w:caps/>
      <w:sz w:val="28"/>
      <w:szCs w:val="20"/>
    </w:rPr>
  </w:style>
  <w:style w:type="character" w:customStyle="1" w:styleId="Subhead1Char">
    <w:name w:val="Subhead 1 Char"/>
    <w:link w:val="Subhead1"/>
    <w:rsid w:val="003271BB"/>
    <w:rPr>
      <w:rFonts w:ascii="Arial" w:eastAsia="Calibri" w:hAnsi="Arial" w:cs="Times New Roman"/>
      <w:caps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A4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94F4-360D-4623-86C6-562FF6B2B137}"/>
      </w:docPartPr>
      <w:docPartBody>
        <w:p w:rsidR="00D71AE3" w:rsidRDefault="0025013A">
          <w:r w:rsidRPr="00DB64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3A"/>
    <w:rsid w:val="001230EC"/>
    <w:rsid w:val="0025013A"/>
    <w:rsid w:val="008C561C"/>
    <w:rsid w:val="00D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1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75D60603D20408D01939AF96CE0F8" ma:contentTypeVersion="17" ma:contentTypeDescription="Create a new document." ma:contentTypeScope="" ma:versionID="f570f112ae855eaf95be2975d4ac84b1">
  <xsd:schema xmlns:xsd="http://www.w3.org/2001/XMLSchema" xmlns:xs="http://www.w3.org/2001/XMLSchema" xmlns:p="http://schemas.microsoft.com/office/2006/metadata/properties" xmlns:ns2="09a4e5e3-33c9-46a2-b994-6c51d2480e31" xmlns:ns3="7f2d5c6e-1a22-447e-8ed8-c79538c68a91" targetNamespace="http://schemas.microsoft.com/office/2006/metadata/properties" ma:root="true" ma:fieldsID="12ef59f9a3770fba2e68de36225c27d0" ns2:_="" ns3:_="">
    <xsd:import namespace="09a4e5e3-33c9-46a2-b994-6c51d2480e31"/>
    <xsd:import namespace="7f2d5c6e-1a22-447e-8ed8-c79538c6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SenttoAssessor" minOccurs="0"/>
                <xsd:element ref="ns2:Reported" minOccurs="0"/>
                <xsd:element ref="ns2:NS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4e5e3-33c9-46a2-b994-6c51d2480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enttoAssessor" ma:index="20" nillable="true" ma:displayName="Sent to Assessor" ma:format="DateOnly" ma:hidden="true" ma:internalName="SenttoAssessor" ma:readOnly="false">
      <xsd:simpleType>
        <xsd:restriction base="dms:DateTime"/>
      </xsd:simpleType>
    </xsd:element>
    <xsd:element name="Reported" ma:index="21" nillable="true" ma:displayName="Reported" ma:format="DateOnly" ma:hidden="true" ma:internalName="Reported" ma:readOnly="false">
      <xsd:simpleType>
        <xsd:restriction base="dms:DateTime"/>
      </xsd:simpleType>
    </xsd:element>
    <xsd:element name="NSN" ma:index="22" nillable="true" ma:displayName="NSN" ma:format="Dropdown" ma:internalName="NS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5c6e-1a22-447e-8ed8-c79538c68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ed xmlns="09a4e5e3-33c9-46a2-b994-6c51d2480e31" xsi:nil="true"/>
    <SenttoAssessor xmlns="09a4e5e3-33c9-46a2-b994-6c51d2480e31" xsi:nil="true"/>
    <NSN xmlns="09a4e5e3-33c9-46a2-b994-6c51d2480e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C9695-5461-4283-B019-CDE795E9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4e5e3-33c9-46a2-b994-6c51d2480e31"/>
    <ds:schemaRef ds:uri="7f2d5c6e-1a22-447e-8ed8-c79538c6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C0C08-986F-45DB-8A07-672A4F382556}">
  <ds:schemaRefs>
    <ds:schemaRef ds:uri="http://schemas.microsoft.com/office/2006/metadata/properties"/>
    <ds:schemaRef ds:uri="http://schemas.microsoft.com/office/infopath/2007/PartnerControls"/>
    <ds:schemaRef ds:uri="09a4e5e3-33c9-46a2-b994-6c51d2480e31"/>
  </ds:schemaRefs>
</ds:datastoreItem>
</file>

<file path=customXml/itemProps3.xml><?xml version="1.0" encoding="utf-8"?>
<ds:datastoreItem xmlns:ds="http://schemas.openxmlformats.org/officeDocument/2006/customXml" ds:itemID="{AB3E80B6-5BAE-4F62-B70A-0E635D5B6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Williams</dc:creator>
  <cp:keywords/>
  <dc:description/>
  <cp:lastModifiedBy>Kath Williams</cp:lastModifiedBy>
  <cp:revision>17</cp:revision>
  <dcterms:created xsi:type="dcterms:W3CDTF">2020-09-30T01:27:00Z</dcterms:created>
  <dcterms:modified xsi:type="dcterms:W3CDTF">2020-09-30T21:26:00Z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0x01010032B75D60603D20408D01939AF96CE0F8</vt:lpwstr>
  </property>
</Properties>
</file>