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294D" w14:textId="59A8DC46" w:rsidR="003947B6" w:rsidRPr="003947B6" w:rsidRDefault="003947B6" w:rsidP="003947B6">
      <w:pPr>
        <w:spacing w:after="0" w:line="240" w:lineRule="auto"/>
        <w:rPr>
          <w:b/>
          <w:bCs/>
          <w:color w:val="000000" w:themeColor="text1"/>
          <w:u w:val="single"/>
        </w:rPr>
      </w:pPr>
      <w:r w:rsidRPr="003947B6">
        <w:rPr>
          <w:b/>
          <w:bCs/>
          <w:color w:val="000000" w:themeColor="text1"/>
          <w:u w:val="single"/>
        </w:rPr>
        <w:t xml:space="preserve">Regulatory Practice Unit Standards for Review and Development </w:t>
      </w:r>
    </w:p>
    <w:p w14:paraId="0BC726AD" w14:textId="341A7D78" w:rsidR="003947B6" w:rsidRDefault="003947B6" w:rsidP="003947B6">
      <w:pPr>
        <w:spacing w:after="0" w:line="240" w:lineRule="auto"/>
      </w:pPr>
      <w:r w:rsidRPr="00390030">
        <w:rPr>
          <w:color w:val="FF0000"/>
        </w:rPr>
        <w:t xml:space="preserve">29179 </w:t>
      </w:r>
      <w:r>
        <w:t xml:space="preserve">Demonstrate core knowledge of regulatory compliance and New Zealand’s regulatory </w:t>
      </w:r>
      <w:proofErr w:type="gramStart"/>
      <w:r>
        <w:t>system</w:t>
      </w:r>
      <w:proofErr w:type="gramEnd"/>
    </w:p>
    <w:p w14:paraId="72236601" w14:textId="77777777" w:rsidR="003947B6" w:rsidRDefault="003947B6" w:rsidP="003947B6">
      <w:pPr>
        <w:spacing w:after="0" w:line="240" w:lineRule="auto"/>
      </w:pPr>
      <w:r w:rsidRPr="00390030">
        <w:rPr>
          <w:color w:val="FF0000"/>
        </w:rPr>
        <w:t>29180</w:t>
      </w:r>
      <w:r>
        <w:t xml:space="preserve"> Demonstrate core knowledge of regulatory concepts and regulatory </w:t>
      </w:r>
      <w:proofErr w:type="gramStart"/>
      <w:r>
        <w:t>models</w:t>
      </w:r>
      <w:proofErr w:type="gramEnd"/>
      <w:r>
        <w:t xml:space="preserve"> </w:t>
      </w:r>
    </w:p>
    <w:p w14:paraId="530D262E" w14:textId="77777777" w:rsidR="003947B6" w:rsidRDefault="003947B6" w:rsidP="003947B6">
      <w:pPr>
        <w:spacing w:after="0" w:line="240" w:lineRule="auto"/>
      </w:pPr>
      <w:r w:rsidRPr="00390030">
        <w:rPr>
          <w:color w:val="FF0000"/>
        </w:rPr>
        <w:t>29182</w:t>
      </w:r>
      <w:r>
        <w:t xml:space="preserve"> Demonstrate core knowledge of regulatory compliance </w:t>
      </w:r>
      <w:proofErr w:type="gramStart"/>
      <w:r>
        <w:t>activities</w:t>
      </w:r>
      <w:proofErr w:type="gramEnd"/>
      <w:r>
        <w:t xml:space="preserve"> </w:t>
      </w:r>
    </w:p>
    <w:p w14:paraId="3A7E8941" w14:textId="77777777" w:rsidR="003947B6" w:rsidRDefault="003947B6" w:rsidP="003947B6">
      <w:pPr>
        <w:spacing w:after="0" w:line="240" w:lineRule="auto"/>
      </w:pPr>
      <w:r w:rsidRPr="00390030">
        <w:rPr>
          <w:color w:val="FF0000"/>
        </w:rPr>
        <w:t>29181</w:t>
      </w:r>
      <w:r>
        <w:t xml:space="preserve"> Demonstrate core knowledge of law development and concepts to underpin regulatory compliance </w:t>
      </w:r>
      <w:proofErr w:type="gramStart"/>
      <w:r>
        <w:t>practice</w:t>
      </w:r>
      <w:proofErr w:type="gramEnd"/>
      <w:r>
        <w:t xml:space="preserve"> </w:t>
      </w:r>
    </w:p>
    <w:p w14:paraId="23645496" w14:textId="77777777" w:rsidR="003947B6" w:rsidRDefault="003947B6" w:rsidP="003947B6">
      <w:pPr>
        <w:spacing w:after="0" w:line="240" w:lineRule="auto"/>
      </w:pPr>
      <w:r w:rsidRPr="004B6FCF">
        <w:rPr>
          <w:color w:val="FF0000"/>
        </w:rPr>
        <w:t>19906</w:t>
      </w:r>
      <w:r>
        <w:t xml:space="preserve"> Describe information and privacy legislation in relation to the public </w:t>
      </w:r>
      <w:proofErr w:type="gramStart"/>
      <w:r>
        <w:t>sector</w:t>
      </w:r>
      <w:proofErr w:type="gramEnd"/>
    </w:p>
    <w:p w14:paraId="5B0DCD64" w14:textId="77777777" w:rsidR="003947B6" w:rsidRDefault="003947B6" w:rsidP="003947B6">
      <w:pPr>
        <w:spacing w:after="0" w:line="240" w:lineRule="auto"/>
      </w:pPr>
      <w:r w:rsidRPr="004B6FCF">
        <w:rPr>
          <w:color w:val="FF0000"/>
        </w:rPr>
        <w:t>29183</w:t>
      </w:r>
      <w:r>
        <w:t xml:space="preserve"> Demonstrate core knowledge of managing information, records and evidence in a regulatory </w:t>
      </w:r>
      <w:proofErr w:type="gramStart"/>
      <w:r>
        <w:t>environment</w:t>
      </w:r>
      <w:proofErr w:type="gramEnd"/>
    </w:p>
    <w:p w14:paraId="3B8D596F" w14:textId="77777777" w:rsidR="003947B6" w:rsidRDefault="003947B6" w:rsidP="003947B6">
      <w:pPr>
        <w:spacing w:after="0" w:line="240" w:lineRule="auto"/>
        <w:rPr>
          <w:color w:val="000000" w:themeColor="text1"/>
        </w:rPr>
      </w:pPr>
      <w:r>
        <w:rPr>
          <w:color w:val="FF0000"/>
        </w:rPr>
        <w:t xml:space="preserve">29184 </w:t>
      </w:r>
      <w:r w:rsidRPr="004B6FCF">
        <w:rPr>
          <w:color w:val="000000" w:themeColor="text1"/>
        </w:rPr>
        <w:t xml:space="preserve">Demonstrate core knowledge of conduct, communication and interaction in a regulatory compliance </w:t>
      </w:r>
      <w:proofErr w:type="gramStart"/>
      <w:r w:rsidRPr="004B6FCF">
        <w:rPr>
          <w:color w:val="000000" w:themeColor="text1"/>
        </w:rPr>
        <w:t>context</w:t>
      </w:r>
      <w:proofErr w:type="gramEnd"/>
      <w:r>
        <w:rPr>
          <w:color w:val="000000" w:themeColor="text1"/>
        </w:rPr>
        <w:t xml:space="preserve"> </w:t>
      </w:r>
    </w:p>
    <w:p w14:paraId="40440C88" w14:textId="77777777" w:rsidR="003947B6" w:rsidRDefault="003947B6" w:rsidP="003947B6">
      <w:pPr>
        <w:spacing w:after="0" w:line="240" w:lineRule="auto"/>
      </w:pPr>
      <w:r w:rsidRPr="00507ECB">
        <w:rPr>
          <w:color w:val="FF0000"/>
        </w:rPr>
        <w:t xml:space="preserve">29185 </w:t>
      </w:r>
      <w:r>
        <w:t xml:space="preserve">Demonstrate operational knowledge of the law in a regulatory compliance </w:t>
      </w:r>
      <w:proofErr w:type="gramStart"/>
      <w:r>
        <w:t>context</w:t>
      </w:r>
      <w:proofErr w:type="gramEnd"/>
      <w:r>
        <w:t xml:space="preserve"> </w:t>
      </w:r>
    </w:p>
    <w:p w14:paraId="0DA1900E" w14:textId="77777777" w:rsidR="003947B6" w:rsidRDefault="003947B6" w:rsidP="003947B6">
      <w:pPr>
        <w:spacing w:after="0" w:line="240" w:lineRule="auto"/>
      </w:pPr>
      <w:r w:rsidRPr="00507ECB">
        <w:rPr>
          <w:color w:val="FF0000"/>
        </w:rPr>
        <w:t xml:space="preserve">29186 </w:t>
      </w:r>
      <w:r>
        <w:t xml:space="preserve">Demonstrate operational knowledge of regulatory compliance </w:t>
      </w:r>
      <w:proofErr w:type="gramStart"/>
      <w:r>
        <w:t>activities</w:t>
      </w:r>
      <w:proofErr w:type="gramEnd"/>
      <w:r>
        <w:t xml:space="preserve"> </w:t>
      </w:r>
    </w:p>
    <w:p w14:paraId="0A2029FA" w14:textId="77777777" w:rsidR="003947B6" w:rsidRDefault="003947B6" w:rsidP="003947B6">
      <w:pPr>
        <w:spacing w:after="0" w:line="240" w:lineRule="auto"/>
      </w:pPr>
      <w:r w:rsidRPr="00507ECB">
        <w:rPr>
          <w:color w:val="FF0000"/>
        </w:rPr>
        <w:t>29187</w:t>
      </w:r>
      <w:r>
        <w:t xml:space="preserve"> Demonstrate operational knowledge of using interventions to achieve regulatory compliance </w:t>
      </w:r>
      <w:proofErr w:type="gramStart"/>
      <w:r>
        <w:t>outcomes</w:t>
      </w:r>
      <w:proofErr w:type="gramEnd"/>
      <w:r>
        <w:t xml:space="preserve"> </w:t>
      </w:r>
    </w:p>
    <w:p w14:paraId="0EF71AD7" w14:textId="77777777" w:rsidR="003947B6" w:rsidRDefault="003947B6" w:rsidP="003947B6">
      <w:pPr>
        <w:spacing w:after="0" w:line="240" w:lineRule="auto"/>
      </w:pPr>
      <w:r w:rsidRPr="00507ECB">
        <w:rPr>
          <w:color w:val="FF0000"/>
        </w:rPr>
        <w:t>29188</w:t>
      </w:r>
      <w:r>
        <w:t xml:space="preserve"> Demonstrate operational knowledge of communication to achieve regulatory compliance </w:t>
      </w:r>
      <w:proofErr w:type="gramStart"/>
      <w:r>
        <w:t>outcomes</w:t>
      </w:r>
      <w:proofErr w:type="gramEnd"/>
      <w:r>
        <w:t xml:space="preserve"> </w:t>
      </w:r>
    </w:p>
    <w:p w14:paraId="77635C32" w14:textId="77777777" w:rsidR="003947B6" w:rsidRPr="003947B6" w:rsidRDefault="003947B6" w:rsidP="003947B6">
      <w:pPr>
        <w:spacing w:after="0" w:line="240" w:lineRule="auto"/>
        <w:rPr>
          <w:color w:val="000000" w:themeColor="text1"/>
        </w:rPr>
      </w:pPr>
      <w:r w:rsidRPr="004759F0">
        <w:rPr>
          <w:color w:val="FF0000"/>
        </w:rPr>
        <w:t xml:space="preserve">18503 </w:t>
      </w:r>
      <w:r w:rsidRPr="003947B6">
        <w:rPr>
          <w:color w:val="000000" w:themeColor="text1"/>
        </w:rPr>
        <w:t xml:space="preserve">Demonstrate knowledge of the intelligence analysis </w:t>
      </w:r>
      <w:proofErr w:type="gramStart"/>
      <w:r w:rsidRPr="003947B6">
        <w:rPr>
          <w:color w:val="000000" w:themeColor="text1"/>
        </w:rPr>
        <w:t>process</w:t>
      </w:r>
      <w:proofErr w:type="gramEnd"/>
      <w:r w:rsidRPr="003947B6">
        <w:rPr>
          <w:color w:val="000000" w:themeColor="text1"/>
        </w:rPr>
        <w:t xml:space="preserve"> </w:t>
      </w:r>
    </w:p>
    <w:p w14:paraId="39D4EB57" w14:textId="77777777" w:rsidR="003947B6" w:rsidRPr="003947B6" w:rsidRDefault="003947B6" w:rsidP="003947B6">
      <w:pPr>
        <w:spacing w:after="0" w:line="240" w:lineRule="auto"/>
        <w:rPr>
          <w:color w:val="000000" w:themeColor="text1"/>
        </w:rPr>
      </w:pPr>
    </w:p>
    <w:p w14:paraId="38554824" w14:textId="77777777" w:rsidR="003947B6" w:rsidRPr="003947B6" w:rsidRDefault="003947B6" w:rsidP="003947B6">
      <w:pPr>
        <w:spacing w:after="0" w:line="240" w:lineRule="auto"/>
        <w:rPr>
          <w:color w:val="FF0000"/>
        </w:rPr>
      </w:pPr>
      <w:r w:rsidRPr="004759F0">
        <w:rPr>
          <w:color w:val="FF0000"/>
        </w:rPr>
        <w:t>29190</w:t>
      </w:r>
      <w:r w:rsidRPr="003947B6">
        <w:rPr>
          <w:color w:val="FF0000"/>
        </w:rPr>
        <w:t xml:space="preserve"> </w:t>
      </w:r>
      <w:r w:rsidRPr="003947B6">
        <w:rPr>
          <w:color w:val="000000" w:themeColor="text1"/>
        </w:rPr>
        <w:t xml:space="preserve">Contribute to the intelligence processes in a regulatory compliance </w:t>
      </w:r>
      <w:proofErr w:type="gramStart"/>
      <w:r w:rsidRPr="003947B6">
        <w:rPr>
          <w:color w:val="000000" w:themeColor="text1"/>
        </w:rPr>
        <w:t>organisation</w:t>
      </w:r>
      <w:proofErr w:type="gramEnd"/>
      <w:r w:rsidRPr="003947B6">
        <w:rPr>
          <w:color w:val="000000" w:themeColor="text1"/>
        </w:rPr>
        <w:t xml:space="preserve"> </w:t>
      </w:r>
    </w:p>
    <w:p w14:paraId="3ABD5742" w14:textId="77777777" w:rsidR="003947B6" w:rsidRPr="003947B6" w:rsidRDefault="003947B6" w:rsidP="003947B6">
      <w:pPr>
        <w:spacing w:after="0" w:line="240" w:lineRule="auto"/>
        <w:rPr>
          <w:color w:val="FF0000"/>
        </w:rPr>
      </w:pPr>
    </w:p>
    <w:p w14:paraId="0CC95213" w14:textId="77777777" w:rsidR="003947B6" w:rsidRPr="003947B6" w:rsidRDefault="003947B6" w:rsidP="003947B6">
      <w:pPr>
        <w:spacing w:after="0" w:line="240" w:lineRule="auto"/>
        <w:rPr>
          <w:color w:val="000000" w:themeColor="text1"/>
        </w:rPr>
      </w:pPr>
      <w:r w:rsidRPr="004759F0">
        <w:rPr>
          <w:color w:val="FF0000"/>
        </w:rPr>
        <w:t>29191</w:t>
      </w:r>
      <w:r w:rsidRPr="003947B6">
        <w:rPr>
          <w:color w:val="FF0000"/>
        </w:rPr>
        <w:t xml:space="preserve"> </w:t>
      </w:r>
      <w:r w:rsidRPr="003947B6">
        <w:rPr>
          <w:color w:val="000000" w:themeColor="text1"/>
        </w:rPr>
        <w:t xml:space="preserve">Conduct routine exit and entry control regulatory compliance </w:t>
      </w:r>
      <w:proofErr w:type="gramStart"/>
      <w:r w:rsidRPr="003947B6">
        <w:rPr>
          <w:color w:val="000000" w:themeColor="text1"/>
        </w:rPr>
        <w:t>activities</w:t>
      </w:r>
      <w:proofErr w:type="gramEnd"/>
      <w:r w:rsidRPr="003947B6">
        <w:rPr>
          <w:color w:val="000000" w:themeColor="text1"/>
        </w:rPr>
        <w:t xml:space="preserve">  </w:t>
      </w:r>
    </w:p>
    <w:p w14:paraId="225E673D" w14:textId="77777777" w:rsidR="003947B6" w:rsidRPr="003947B6" w:rsidRDefault="003947B6" w:rsidP="003947B6">
      <w:pPr>
        <w:spacing w:after="0" w:line="240" w:lineRule="auto"/>
        <w:rPr>
          <w:color w:val="FF0000"/>
        </w:rPr>
      </w:pPr>
    </w:p>
    <w:p w14:paraId="1AAB5BD0" w14:textId="77777777" w:rsidR="003947B6" w:rsidRPr="003947B6" w:rsidRDefault="003947B6" w:rsidP="003947B6">
      <w:pPr>
        <w:spacing w:after="0" w:line="240" w:lineRule="auto"/>
        <w:rPr>
          <w:color w:val="000000" w:themeColor="text1"/>
        </w:rPr>
      </w:pPr>
      <w:r w:rsidRPr="007A6486">
        <w:rPr>
          <w:color w:val="FF0000"/>
        </w:rPr>
        <w:t>29192</w:t>
      </w:r>
      <w:r w:rsidRPr="003947B6">
        <w:rPr>
          <w:color w:val="FF0000"/>
        </w:rPr>
        <w:t xml:space="preserve"> </w:t>
      </w:r>
      <w:r w:rsidRPr="003947B6">
        <w:rPr>
          <w:color w:val="000000" w:themeColor="text1"/>
        </w:rPr>
        <w:t xml:space="preserve">Conduct routine educate and/or assist regulatory compliance </w:t>
      </w:r>
      <w:proofErr w:type="gramStart"/>
      <w:r w:rsidRPr="003947B6">
        <w:rPr>
          <w:color w:val="000000" w:themeColor="text1"/>
        </w:rPr>
        <w:t>activities</w:t>
      </w:r>
      <w:proofErr w:type="gramEnd"/>
      <w:r w:rsidRPr="003947B6">
        <w:rPr>
          <w:color w:val="000000" w:themeColor="text1"/>
        </w:rPr>
        <w:t xml:space="preserve"> </w:t>
      </w:r>
    </w:p>
    <w:p w14:paraId="3AEE0D6F" w14:textId="77777777" w:rsidR="003947B6" w:rsidRPr="003947B6" w:rsidRDefault="003947B6" w:rsidP="003947B6">
      <w:pPr>
        <w:spacing w:after="0" w:line="240" w:lineRule="auto"/>
        <w:rPr>
          <w:color w:val="FF0000"/>
        </w:rPr>
      </w:pPr>
    </w:p>
    <w:p w14:paraId="5986311E" w14:textId="77777777" w:rsidR="003947B6" w:rsidRPr="003947B6" w:rsidRDefault="003947B6" w:rsidP="003947B6">
      <w:pPr>
        <w:spacing w:after="0" w:line="240" w:lineRule="auto"/>
        <w:rPr>
          <w:color w:val="000000" w:themeColor="text1"/>
        </w:rPr>
      </w:pPr>
      <w:r w:rsidRPr="007A6486">
        <w:rPr>
          <w:color w:val="FF0000"/>
        </w:rPr>
        <w:t>29193</w:t>
      </w:r>
      <w:r w:rsidRPr="003947B6">
        <w:rPr>
          <w:color w:val="FF0000"/>
        </w:rPr>
        <w:t xml:space="preserve"> </w:t>
      </w:r>
      <w:r w:rsidRPr="003947B6">
        <w:rPr>
          <w:color w:val="000000" w:themeColor="text1"/>
        </w:rPr>
        <w:t xml:space="preserve">Conduct routine regulatory compliance checks </w:t>
      </w:r>
    </w:p>
    <w:p w14:paraId="0C1724EB" w14:textId="77777777" w:rsidR="003947B6" w:rsidRPr="003947B6" w:rsidRDefault="003947B6" w:rsidP="003947B6">
      <w:pPr>
        <w:spacing w:after="0" w:line="240" w:lineRule="auto"/>
        <w:rPr>
          <w:color w:val="FF0000"/>
        </w:rPr>
      </w:pPr>
    </w:p>
    <w:p w14:paraId="6EEFF6C1" w14:textId="77777777" w:rsidR="003947B6" w:rsidRPr="003947B6" w:rsidRDefault="003947B6" w:rsidP="003947B6">
      <w:pPr>
        <w:spacing w:after="0" w:line="240" w:lineRule="auto"/>
        <w:rPr>
          <w:color w:val="000000" w:themeColor="text1"/>
        </w:rPr>
      </w:pPr>
      <w:r w:rsidRPr="007A6486">
        <w:rPr>
          <w:color w:val="FF0000"/>
        </w:rPr>
        <w:t>29194</w:t>
      </w:r>
      <w:r w:rsidRPr="003947B6">
        <w:rPr>
          <w:color w:val="FF0000"/>
        </w:rPr>
        <w:t xml:space="preserve"> </w:t>
      </w:r>
      <w:r w:rsidRPr="003947B6">
        <w:rPr>
          <w:color w:val="000000" w:themeColor="text1"/>
        </w:rPr>
        <w:t xml:space="preserve">Conduct physical enforcement as a routine activity in regulatory compliance in accordance with statutory powers </w:t>
      </w:r>
    </w:p>
    <w:p w14:paraId="06DA2A7A" w14:textId="77777777" w:rsidR="003947B6" w:rsidRPr="003947B6" w:rsidRDefault="003947B6" w:rsidP="003947B6">
      <w:pPr>
        <w:spacing w:after="0" w:line="240" w:lineRule="auto"/>
        <w:rPr>
          <w:color w:val="FF0000"/>
        </w:rPr>
      </w:pPr>
    </w:p>
    <w:p w14:paraId="7A9C2E35" w14:textId="77777777" w:rsidR="003947B6" w:rsidRPr="003947B6" w:rsidRDefault="003947B6" w:rsidP="003947B6">
      <w:pPr>
        <w:spacing w:after="0" w:line="240" w:lineRule="auto"/>
        <w:rPr>
          <w:color w:val="000000" w:themeColor="text1"/>
        </w:rPr>
      </w:pPr>
      <w:r w:rsidRPr="007A6486">
        <w:rPr>
          <w:color w:val="FF0000"/>
        </w:rPr>
        <w:t>29195</w:t>
      </w:r>
      <w:r w:rsidRPr="003947B6">
        <w:rPr>
          <w:color w:val="FF0000"/>
        </w:rPr>
        <w:t xml:space="preserve"> </w:t>
      </w:r>
      <w:r w:rsidRPr="003947B6">
        <w:rPr>
          <w:color w:val="000000" w:themeColor="text1"/>
        </w:rPr>
        <w:t xml:space="preserve">Conduct routine regulatory compliance operations </w:t>
      </w:r>
    </w:p>
    <w:p w14:paraId="54A5A7AE" w14:textId="77777777" w:rsidR="003947B6" w:rsidRPr="003947B6" w:rsidRDefault="003947B6" w:rsidP="003947B6">
      <w:pPr>
        <w:spacing w:after="0" w:line="240" w:lineRule="auto"/>
        <w:rPr>
          <w:color w:val="FF0000"/>
        </w:rPr>
      </w:pPr>
    </w:p>
    <w:p w14:paraId="721EA4EF" w14:textId="77777777" w:rsidR="003947B6" w:rsidRPr="003947B6" w:rsidRDefault="003947B6" w:rsidP="003947B6">
      <w:pPr>
        <w:spacing w:after="0" w:line="240" w:lineRule="auto"/>
        <w:rPr>
          <w:color w:val="FF0000"/>
        </w:rPr>
      </w:pPr>
      <w:r w:rsidRPr="007A6486">
        <w:rPr>
          <w:color w:val="FF0000"/>
        </w:rPr>
        <w:t>29196</w:t>
      </w:r>
      <w:r w:rsidRPr="003947B6">
        <w:rPr>
          <w:color w:val="FF0000"/>
        </w:rPr>
        <w:t xml:space="preserve"> </w:t>
      </w:r>
      <w:r w:rsidRPr="003947B6">
        <w:rPr>
          <w:color w:val="000000" w:themeColor="text1"/>
        </w:rPr>
        <w:t xml:space="preserve">Conduct routine regulatory compliance investigations </w:t>
      </w:r>
    </w:p>
    <w:p w14:paraId="4F7597D2" w14:textId="77777777" w:rsidR="003947B6" w:rsidRDefault="003947B6" w:rsidP="003947B6">
      <w:pPr>
        <w:spacing w:after="0"/>
      </w:pPr>
      <w:r w:rsidRPr="005950B0">
        <w:rPr>
          <w:color w:val="FF0000"/>
        </w:rPr>
        <w:t>29199</w:t>
      </w:r>
      <w:r w:rsidRPr="005950B0">
        <w:t xml:space="preserve"> Demonstrate and apply knowledge of a risk-based approach to regulatory compliance </w:t>
      </w:r>
      <w:proofErr w:type="gramStart"/>
      <w:r w:rsidRPr="005950B0">
        <w:t>activities</w:t>
      </w:r>
      <w:proofErr w:type="gramEnd"/>
      <w:r>
        <w:t xml:space="preserve"> </w:t>
      </w:r>
    </w:p>
    <w:p w14:paraId="6D4E2FC0" w14:textId="77777777" w:rsidR="003947B6" w:rsidRDefault="003947B6" w:rsidP="003947B6">
      <w:pPr>
        <w:spacing w:after="0"/>
      </w:pPr>
      <w:r w:rsidRPr="005950B0">
        <w:rPr>
          <w:color w:val="FF0000"/>
        </w:rPr>
        <w:t>29200</w:t>
      </w:r>
      <w:r w:rsidRPr="005950B0">
        <w:t xml:space="preserve"> Engage with stakeholders in a regulatory compliance </w:t>
      </w:r>
      <w:proofErr w:type="gramStart"/>
      <w:r w:rsidRPr="005950B0">
        <w:t>environment</w:t>
      </w:r>
      <w:proofErr w:type="gramEnd"/>
      <w:r w:rsidRPr="005950B0">
        <w:t xml:space="preserve"> </w:t>
      </w:r>
    </w:p>
    <w:p w14:paraId="6B8AB822" w14:textId="77777777" w:rsidR="003947B6" w:rsidRDefault="003947B6" w:rsidP="003947B6">
      <w:pPr>
        <w:spacing w:after="0"/>
      </w:pPr>
      <w:r w:rsidRPr="005950B0">
        <w:rPr>
          <w:color w:val="FF0000"/>
        </w:rPr>
        <w:t>29201</w:t>
      </w:r>
      <w:r w:rsidRPr="005950B0">
        <w:t xml:space="preserve"> Plan, manage and review regulatory compliance </w:t>
      </w:r>
      <w:proofErr w:type="gramStart"/>
      <w:r w:rsidRPr="005950B0">
        <w:t>activities</w:t>
      </w:r>
      <w:proofErr w:type="gramEnd"/>
      <w:r w:rsidRPr="005950B0">
        <w:t xml:space="preserve"> </w:t>
      </w:r>
    </w:p>
    <w:p w14:paraId="43C6D308" w14:textId="77777777" w:rsidR="003947B6" w:rsidRDefault="003947B6" w:rsidP="003947B6">
      <w:pPr>
        <w:spacing w:after="0"/>
        <w:rPr>
          <w:color w:val="000000" w:themeColor="text1"/>
        </w:rPr>
      </w:pPr>
      <w:r w:rsidRPr="005950B0">
        <w:rPr>
          <w:color w:val="FF0000"/>
        </w:rPr>
        <w:t>29216</w:t>
      </w:r>
      <w:r>
        <w:rPr>
          <w:color w:val="FF0000"/>
        </w:rPr>
        <w:t xml:space="preserve"> </w:t>
      </w:r>
      <w:r w:rsidRPr="005950B0">
        <w:rPr>
          <w:color w:val="000000" w:themeColor="text1"/>
        </w:rPr>
        <w:t xml:space="preserve">Plan, manage and conduct, and evaluate interviews in a regulatory compliance </w:t>
      </w:r>
      <w:proofErr w:type="gramStart"/>
      <w:r w:rsidRPr="005950B0">
        <w:rPr>
          <w:color w:val="000000" w:themeColor="text1"/>
        </w:rPr>
        <w:t>context</w:t>
      </w:r>
      <w:proofErr w:type="gramEnd"/>
    </w:p>
    <w:p w14:paraId="3D9ABC4A" w14:textId="77777777" w:rsidR="003947B6" w:rsidRDefault="003947B6" w:rsidP="003947B6">
      <w:pPr>
        <w:spacing w:after="0"/>
        <w:rPr>
          <w:color w:val="000000" w:themeColor="text1"/>
        </w:rPr>
      </w:pPr>
      <w:r>
        <w:rPr>
          <w:color w:val="FF0000"/>
        </w:rPr>
        <w:t xml:space="preserve">29202 </w:t>
      </w:r>
      <w:r w:rsidRPr="005950B0">
        <w:rPr>
          <w:color w:val="000000" w:themeColor="text1"/>
        </w:rPr>
        <w:t xml:space="preserve">Conduct and conclude regulatory conformance </w:t>
      </w:r>
      <w:proofErr w:type="gramStart"/>
      <w:r w:rsidRPr="005950B0">
        <w:rPr>
          <w:color w:val="000000" w:themeColor="text1"/>
        </w:rPr>
        <w:t>audits</w:t>
      </w:r>
      <w:proofErr w:type="gramEnd"/>
      <w:r w:rsidRPr="005950B0">
        <w:rPr>
          <w:color w:val="000000" w:themeColor="text1"/>
        </w:rPr>
        <w:t xml:space="preserve"> </w:t>
      </w:r>
    </w:p>
    <w:p w14:paraId="6F890682" w14:textId="77777777" w:rsidR="003947B6" w:rsidRDefault="003947B6" w:rsidP="003947B6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NEW x2 Inspection </w:t>
      </w:r>
    </w:p>
    <w:p w14:paraId="5CDBD85F" w14:textId="0D6ED25E" w:rsidR="003947B6" w:rsidRDefault="003947B6" w:rsidP="003947B6">
      <w:pPr>
        <w:spacing w:after="0" w:line="240" w:lineRule="auto"/>
        <w:rPr>
          <w:color w:val="000000" w:themeColor="text1"/>
        </w:rPr>
      </w:pPr>
      <w:r>
        <w:rPr>
          <w:color w:val="FF0000"/>
        </w:rPr>
        <w:t xml:space="preserve">29203 </w:t>
      </w:r>
      <w:r w:rsidRPr="000E42B0">
        <w:rPr>
          <w:color w:val="000000" w:themeColor="text1"/>
        </w:rPr>
        <w:t xml:space="preserve">Conduct and conclude regulatory compliance </w:t>
      </w:r>
      <w:proofErr w:type="gramStart"/>
      <w:r w:rsidRPr="000E42B0">
        <w:rPr>
          <w:color w:val="000000" w:themeColor="text1"/>
        </w:rPr>
        <w:t>inspections</w:t>
      </w:r>
      <w:proofErr w:type="gramEnd"/>
    </w:p>
    <w:p w14:paraId="7908AD85" w14:textId="77777777" w:rsidR="003947B6" w:rsidRDefault="003947B6" w:rsidP="003947B6">
      <w:pPr>
        <w:spacing w:after="0" w:line="240" w:lineRule="auto"/>
        <w:rPr>
          <w:color w:val="000000" w:themeColor="text1"/>
        </w:rPr>
      </w:pPr>
      <w:r>
        <w:rPr>
          <w:color w:val="FF0000"/>
        </w:rPr>
        <w:t xml:space="preserve">29216 </w:t>
      </w:r>
      <w:r w:rsidRPr="005950B0">
        <w:rPr>
          <w:color w:val="000000" w:themeColor="text1"/>
        </w:rPr>
        <w:t xml:space="preserve">Plan, manage and conduct, and evaluate interviews in a regulatory compliance </w:t>
      </w:r>
      <w:proofErr w:type="gramStart"/>
      <w:r w:rsidRPr="005950B0">
        <w:rPr>
          <w:color w:val="000000" w:themeColor="text1"/>
        </w:rPr>
        <w:t>context</w:t>
      </w:r>
      <w:proofErr w:type="gramEnd"/>
    </w:p>
    <w:p w14:paraId="5CF5AE91" w14:textId="77777777" w:rsidR="003947B6" w:rsidRDefault="003947B6" w:rsidP="003947B6">
      <w:pPr>
        <w:spacing w:after="0" w:line="240" w:lineRule="auto"/>
        <w:rPr>
          <w:b/>
          <w:bCs/>
          <w:u w:val="single"/>
        </w:rPr>
      </w:pPr>
      <w:r>
        <w:rPr>
          <w:color w:val="FF0000"/>
        </w:rPr>
        <w:t xml:space="preserve">29204 </w:t>
      </w:r>
      <w:r w:rsidRPr="00D67712">
        <w:rPr>
          <w:color w:val="000000" w:themeColor="text1"/>
        </w:rPr>
        <w:t xml:space="preserve">Conduct, analyse and report on regulatory compliance </w:t>
      </w:r>
      <w:proofErr w:type="gramStart"/>
      <w:r w:rsidRPr="00D67712">
        <w:rPr>
          <w:color w:val="000000" w:themeColor="text1"/>
        </w:rPr>
        <w:t>investigations</w:t>
      </w:r>
      <w:proofErr w:type="gramEnd"/>
      <w:r w:rsidRPr="00D67712">
        <w:rPr>
          <w:color w:val="000000" w:themeColor="text1"/>
        </w:rPr>
        <w:t xml:space="preserve"> </w:t>
      </w:r>
    </w:p>
    <w:p w14:paraId="7AC32FCE" w14:textId="77777777" w:rsidR="003947B6" w:rsidRDefault="003947B6" w:rsidP="003947B6">
      <w:pPr>
        <w:spacing w:after="0" w:line="240" w:lineRule="auto"/>
        <w:rPr>
          <w:color w:val="000000" w:themeColor="text1"/>
        </w:rPr>
      </w:pPr>
      <w:r w:rsidRPr="000A7E4F">
        <w:rPr>
          <w:color w:val="FF0000"/>
        </w:rPr>
        <w:t xml:space="preserve">29207 </w:t>
      </w:r>
      <w:r w:rsidRPr="000A7E4F">
        <w:rPr>
          <w:color w:val="000000" w:themeColor="text1"/>
        </w:rPr>
        <w:t xml:space="preserve">Plan, and manage and lead complex regulatory compliance </w:t>
      </w:r>
      <w:proofErr w:type="gramStart"/>
      <w:r w:rsidRPr="000A7E4F">
        <w:rPr>
          <w:color w:val="000000" w:themeColor="text1"/>
        </w:rPr>
        <w:t>investigations</w:t>
      </w:r>
      <w:proofErr w:type="gramEnd"/>
    </w:p>
    <w:p w14:paraId="2D0DFE07" w14:textId="77777777" w:rsidR="003947B6" w:rsidRDefault="003947B6" w:rsidP="003947B6">
      <w:pPr>
        <w:spacing w:after="0" w:line="240" w:lineRule="auto"/>
        <w:rPr>
          <w:color w:val="000000" w:themeColor="text1"/>
        </w:rPr>
      </w:pPr>
      <w:r w:rsidRPr="000A7E4F">
        <w:rPr>
          <w:color w:val="FF0000"/>
        </w:rPr>
        <w:t>29208</w:t>
      </w:r>
      <w:r>
        <w:rPr>
          <w:b/>
          <w:bCs/>
          <w:u w:val="single"/>
        </w:rPr>
        <w:t xml:space="preserve"> </w:t>
      </w:r>
      <w:r w:rsidRPr="000A7E4F">
        <w:t xml:space="preserve">Demonstrate knowledge of controlling, assessing, and managing </w:t>
      </w:r>
      <w:proofErr w:type="gramStart"/>
      <w:r w:rsidRPr="000A7E4F">
        <w:t>scenes</w:t>
      </w:r>
      <w:proofErr w:type="gramEnd"/>
      <w:r w:rsidRPr="000A7E4F">
        <w:rPr>
          <w:b/>
          <w:bCs/>
        </w:rPr>
        <w:t xml:space="preserve"> </w:t>
      </w:r>
    </w:p>
    <w:p w14:paraId="0CD726B1" w14:textId="77777777" w:rsidR="003947B6" w:rsidRDefault="003947B6" w:rsidP="003947B6">
      <w:pPr>
        <w:spacing w:after="0" w:line="240" w:lineRule="auto"/>
        <w:rPr>
          <w:b/>
          <w:bCs/>
          <w:u w:val="single"/>
        </w:rPr>
      </w:pPr>
      <w:r w:rsidRPr="0045224C">
        <w:rPr>
          <w:color w:val="FF0000"/>
        </w:rPr>
        <w:t>29215</w:t>
      </w:r>
      <w:r w:rsidRPr="0045224C">
        <w:t xml:space="preserve"> Demonstrate knowledge of the law relevant to complex regulatory </w:t>
      </w:r>
      <w:proofErr w:type="gramStart"/>
      <w:r w:rsidRPr="0045224C">
        <w:t>investigations</w:t>
      </w:r>
      <w:proofErr w:type="gramEnd"/>
    </w:p>
    <w:p w14:paraId="3906651B" w14:textId="77777777" w:rsidR="00EA5A89" w:rsidRDefault="003947B6" w:rsidP="003947B6">
      <w:pPr>
        <w:spacing w:after="0" w:line="240" w:lineRule="auto"/>
      </w:pPr>
    </w:p>
    <w:sectPr w:rsidR="00EA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B6"/>
    <w:rsid w:val="00157899"/>
    <w:rsid w:val="003947B6"/>
    <w:rsid w:val="00A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E983"/>
  <w15:chartTrackingRefBased/>
  <w15:docId w15:val="{B0BD7D3B-2472-424F-8D20-B40DDAE7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Chan</dc:creator>
  <cp:keywords/>
  <dc:description/>
  <cp:lastModifiedBy>Sandy Chan</cp:lastModifiedBy>
  <cp:revision>1</cp:revision>
  <dcterms:created xsi:type="dcterms:W3CDTF">2020-12-07T00:51:00Z</dcterms:created>
  <dcterms:modified xsi:type="dcterms:W3CDTF">2020-12-07T00:55:00Z</dcterms:modified>
</cp:coreProperties>
</file>